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12E7D" w14:textId="52D9C1C3" w:rsidR="00C7511D" w:rsidRPr="00B9676B" w:rsidRDefault="00C7511D" w:rsidP="00C7511D">
      <w:pPr>
        <w:jc w:val="center"/>
        <w:rPr>
          <w:b/>
          <w:bCs/>
        </w:rPr>
      </w:pPr>
      <w:r>
        <w:rPr>
          <w:b/>
          <w:bCs/>
        </w:rPr>
        <w:t>A</w:t>
      </w:r>
      <w:r w:rsidRPr="00B9676B">
        <w:rPr>
          <w:b/>
          <w:bCs/>
        </w:rPr>
        <w:t>lexis Leger cont</w:t>
      </w:r>
      <w:r>
        <w:rPr>
          <w:b/>
          <w:bCs/>
        </w:rPr>
        <w:t>e</w:t>
      </w:r>
      <w:r w:rsidRPr="00B9676B">
        <w:rPr>
          <w:b/>
          <w:bCs/>
        </w:rPr>
        <w:t>ur</w:t>
      </w:r>
    </w:p>
    <w:p w14:paraId="7E4172E2" w14:textId="77777777" w:rsidR="00C7511D" w:rsidRDefault="00C7511D" w:rsidP="00C7511D">
      <w:pPr>
        <w:jc w:val="center"/>
        <w:rPr>
          <w:b/>
          <w:bCs/>
        </w:rPr>
      </w:pPr>
      <w:r w:rsidRPr="00B9676B">
        <w:rPr>
          <w:b/>
          <w:bCs/>
        </w:rPr>
        <w:t>Le m</w:t>
      </w:r>
      <w:r>
        <w:rPr>
          <w:b/>
          <w:bCs/>
        </w:rPr>
        <w:t>anuscrit de la Reine de Saba</w:t>
      </w:r>
    </w:p>
    <w:p w14:paraId="2FE14383" w14:textId="77777777" w:rsidR="00C7511D" w:rsidRPr="00B9676B" w:rsidRDefault="00C7511D" w:rsidP="00C7511D">
      <w:pPr>
        <w:jc w:val="center"/>
        <w:rPr>
          <w:b/>
          <w:bCs/>
        </w:rPr>
      </w:pPr>
    </w:p>
    <w:p w14:paraId="6FE7B25B" w14:textId="77777777" w:rsidR="00C7511D" w:rsidRDefault="00C7511D" w:rsidP="00C7511D">
      <w:pPr>
        <w:jc w:val="right"/>
      </w:pPr>
      <w:r w:rsidRPr="00E810F7">
        <w:t xml:space="preserve">Geneviève </w:t>
      </w:r>
      <w:proofErr w:type="spellStart"/>
      <w:r w:rsidRPr="00E810F7">
        <w:t>Vilon</w:t>
      </w:r>
      <w:proofErr w:type="spellEnd"/>
    </w:p>
    <w:p w14:paraId="26B24EFC" w14:textId="77777777" w:rsidR="00C7511D" w:rsidRPr="00E810F7" w:rsidRDefault="00C7511D" w:rsidP="00C7511D">
      <w:pPr>
        <w:jc w:val="right"/>
      </w:pPr>
    </w:p>
    <w:p w14:paraId="218CF230" w14:textId="77777777" w:rsidR="00C7511D" w:rsidRDefault="00C7511D" w:rsidP="00C7511D">
      <w:pPr>
        <w:ind w:left="2268" w:firstLine="284"/>
        <w:jc w:val="both"/>
        <w:rPr>
          <w:sz w:val="20"/>
          <w:szCs w:val="20"/>
        </w:rPr>
      </w:pPr>
      <w:r w:rsidRPr="00E810F7">
        <w:rPr>
          <w:sz w:val="20"/>
          <w:szCs w:val="20"/>
        </w:rPr>
        <w:t>et soudain</w:t>
      </w:r>
      <w:r>
        <w:rPr>
          <w:sz w:val="20"/>
          <w:szCs w:val="20"/>
        </w:rPr>
        <w:t> !</w:t>
      </w:r>
      <w:r w:rsidRPr="00E810F7">
        <w:rPr>
          <w:sz w:val="20"/>
          <w:szCs w:val="20"/>
        </w:rPr>
        <w:t xml:space="preserve"> apparu dans ses vêtements du soir et tranchant à la ronde toutes questions de</w:t>
      </w:r>
      <w:r>
        <w:rPr>
          <w:sz w:val="20"/>
          <w:szCs w:val="20"/>
        </w:rPr>
        <w:t> </w:t>
      </w:r>
      <w:r w:rsidRPr="00E810F7">
        <w:rPr>
          <w:sz w:val="20"/>
          <w:szCs w:val="20"/>
        </w:rPr>
        <w:t>préséance, le</w:t>
      </w:r>
      <w:r>
        <w:rPr>
          <w:sz w:val="20"/>
          <w:szCs w:val="20"/>
        </w:rPr>
        <w:t> </w:t>
      </w:r>
      <w:r w:rsidRPr="00E810F7">
        <w:rPr>
          <w:sz w:val="20"/>
          <w:szCs w:val="20"/>
        </w:rPr>
        <w:t>Conteur qui prend place aux pieds du térébinthe</w:t>
      </w:r>
      <w:r>
        <w:rPr>
          <w:sz w:val="20"/>
          <w:szCs w:val="20"/>
        </w:rPr>
        <w:t>…</w:t>
      </w:r>
    </w:p>
    <w:p w14:paraId="3733F0B5" w14:textId="77777777" w:rsidR="00C7511D" w:rsidRDefault="00C7511D" w:rsidP="00C7511D">
      <w:pPr>
        <w:ind w:left="2268" w:firstLine="284"/>
        <w:jc w:val="both"/>
        <w:rPr>
          <w:sz w:val="20"/>
          <w:szCs w:val="20"/>
        </w:rPr>
      </w:pPr>
      <w:r w:rsidRPr="00E810F7">
        <w:rPr>
          <w:sz w:val="20"/>
          <w:szCs w:val="20"/>
        </w:rPr>
        <w:t xml:space="preserve">O généalogiste sur la place ! </w:t>
      </w:r>
    </w:p>
    <w:p w14:paraId="5EA61E5A" w14:textId="77777777" w:rsidR="00C7511D" w:rsidRPr="00E810F7" w:rsidRDefault="00C7511D" w:rsidP="00C7511D">
      <w:pPr>
        <w:spacing w:after="120"/>
        <w:ind w:left="2268" w:firstLine="284"/>
        <w:jc w:val="right"/>
        <w:rPr>
          <w:sz w:val="20"/>
          <w:szCs w:val="20"/>
        </w:rPr>
      </w:pPr>
      <w:r w:rsidRPr="00E810F7">
        <w:rPr>
          <w:sz w:val="20"/>
          <w:szCs w:val="20"/>
        </w:rPr>
        <w:t>(</w:t>
      </w:r>
      <w:r w:rsidRPr="00E810F7">
        <w:rPr>
          <w:i/>
          <w:iCs/>
          <w:sz w:val="20"/>
          <w:szCs w:val="20"/>
        </w:rPr>
        <w:t>Anabase</w:t>
      </w:r>
      <w:r w:rsidRPr="00E810F7">
        <w:rPr>
          <w:sz w:val="20"/>
          <w:szCs w:val="20"/>
        </w:rPr>
        <w:t>, chant x</w:t>
      </w:r>
      <w:r>
        <w:rPr>
          <w:sz w:val="20"/>
          <w:szCs w:val="20"/>
        </w:rPr>
        <w:t xml:space="preserve">, </w:t>
      </w:r>
      <w:r>
        <w:rPr>
          <w:i/>
          <w:iCs/>
          <w:sz w:val="20"/>
          <w:szCs w:val="20"/>
        </w:rPr>
        <w:t xml:space="preserve">OC, </w:t>
      </w:r>
      <w:r>
        <w:rPr>
          <w:sz w:val="20"/>
          <w:szCs w:val="20"/>
        </w:rPr>
        <w:t>p. 123</w:t>
      </w:r>
      <w:r w:rsidRPr="00E810F7">
        <w:rPr>
          <w:sz w:val="20"/>
          <w:szCs w:val="20"/>
        </w:rPr>
        <w:t xml:space="preserve">) </w:t>
      </w:r>
    </w:p>
    <w:p w14:paraId="25E7514B" w14:textId="77777777" w:rsidR="00C7511D" w:rsidRDefault="00C7511D" w:rsidP="00C7511D">
      <w:pPr>
        <w:ind w:left="2268" w:firstLine="284"/>
        <w:jc w:val="both"/>
        <w:rPr>
          <w:sz w:val="20"/>
          <w:szCs w:val="20"/>
        </w:rPr>
      </w:pPr>
      <w:r w:rsidRPr="00E810F7">
        <w:rPr>
          <w:sz w:val="20"/>
          <w:szCs w:val="20"/>
        </w:rPr>
        <w:t>Et les conteurs d’Ispahan (il n’y a plus de conteurs sur la place d’Ispahan) décrivaient la</w:t>
      </w:r>
      <w:r>
        <w:rPr>
          <w:sz w:val="20"/>
          <w:szCs w:val="20"/>
        </w:rPr>
        <w:t> </w:t>
      </w:r>
      <w:r w:rsidRPr="00E810F7">
        <w:rPr>
          <w:sz w:val="20"/>
          <w:szCs w:val="20"/>
        </w:rPr>
        <w:t>mort de Salomon, qu’ignore la Bible.</w:t>
      </w:r>
    </w:p>
    <w:p w14:paraId="3626619E" w14:textId="77777777" w:rsidR="00C7511D" w:rsidRPr="00E810F7" w:rsidRDefault="00C7511D" w:rsidP="00C7511D">
      <w:pPr>
        <w:spacing w:after="120"/>
        <w:ind w:left="2268" w:firstLine="284"/>
        <w:jc w:val="right"/>
        <w:rPr>
          <w:sz w:val="20"/>
          <w:szCs w:val="20"/>
        </w:rPr>
      </w:pPr>
      <w:r w:rsidRPr="00E810F7">
        <w:rPr>
          <w:sz w:val="20"/>
          <w:szCs w:val="20"/>
        </w:rPr>
        <w:t>(André Malraux</w:t>
      </w:r>
      <w:r>
        <w:rPr>
          <w:sz w:val="20"/>
          <w:szCs w:val="20"/>
        </w:rPr>
        <w:t xml:space="preserve">, </w:t>
      </w:r>
      <w:r w:rsidRPr="009511B8">
        <w:rPr>
          <w:i/>
          <w:iCs/>
          <w:sz w:val="20"/>
          <w:szCs w:val="20"/>
        </w:rPr>
        <w:t>La Reine de Saba</w:t>
      </w:r>
      <w:r>
        <w:rPr>
          <w:i/>
          <w:iCs/>
          <w:sz w:val="20"/>
          <w:szCs w:val="20"/>
        </w:rPr>
        <w:t>, une aventure géographique</w:t>
      </w:r>
      <w:r w:rsidRPr="009511B8">
        <w:rPr>
          <w:i/>
          <w:iCs/>
          <w:sz w:val="20"/>
          <w:szCs w:val="20"/>
        </w:rPr>
        <w:t> </w:t>
      </w:r>
      <w:r w:rsidRPr="00E810F7">
        <w:rPr>
          <w:sz w:val="20"/>
          <w:szCs w:val="20"/>
        </w:rPr>
        <w:t xml:space="preserve">», </w:t>
      </w:r>
      <w:r w:rsidRPr="00E810F7">
        <w:rPr>
          <w:i/>
          <w:iCs/>
          <w:sz w:val="20"/>
          <w:szCs w:val="20"/>
        </w:rPr>
        <w:t xml:space="preserve">Cahiers de la NRF, </w:t>
      </w:r>
      <w:r>
        <w:rPr>
          <w:sz w:val="20"/>
          <w:szCs w:val="20"/>
        </w:rPr>
        <w:t>juin 1993</w:t>
      </w:r>
      <w:r w:rsidRPr="00E810F7">
        <w:rPr>
          <w:sz w:val="20"/>
          <w:szCs w:val="20"/>
        </w:rPr>
        <w:t xml:space="preserve">, p 107) </w:t>
      </w:r>
    </w:p>
    <w:p w14:paraId="797BCD27" w14:textId="77777777" w:rsidR="00C7511D" w:rsidRDefault="00C7511D" w:rsidP="00C7511D">
      <w:pPr>
        <w:spacing w:after="120"/>
        <w:ind w:firstLine="284"/>
        <w:jc w:val="both"/>
      </w:pPr>
    </w:p>
    <w:p w14:paraId="1D7A3A72" w14:textId="77777777" w:rsidR="00C7511D" w:rsidRDefault="00C7511D" w:rsidP="00C7511D">
      <w:pPr>
        <w:spacing w:after="120"/>
        <w:ind w:firstLine="284"/>
        <w:jc w:val="both"/>
      </w:pPr>
      <w:r w:rsidRPr="00B9676B">
        <w:t>Alexis Leger était un excellent conteur. De</w:t>
      </w:r>
      <w:r>
        <w:t> </w:t>
      </w:r>
      <w:r w:rsidRPr="00B9676B">
        <w:t>nombreux témoignages l’attestent. Son amie Marcelle Auclair ne l’avait-elle pas appelé «</w:t>
      </w:r>
      <w:r>
        <w:t> </w:t>
      </w:r>
      <w:r w:rsidRPr="00B9676B">
        <w:t xml:space="preserve">Shéhérazade » ? « </w:t>
      </w:r>
      <w:r>
        <w:t>Il</w:t>
      </w:r>
      <w:r w:rsidRPr="00B9676B">
        <w:t xml:space="preserve"> savait si bien séduire ! »</w:t>
      </w:r>
      <w:r>
        <w:t>.</w:t>
      </w:r>
      <w:r w:rsidRPr="00B9676B">
        <w:t xml:space="preserve"> « Il enchante ou mieux nous incante » note son condisciple Paul Morand dans son journal le</w:t>
      </w:r>
      <w:r>
        <w:t> </w:t>
      </w:r>
      <w:r w:rsidRPr="00B9676B">
        <w:t>1</w:t>
      </w:r>
      <w:r w:rsidRPr="00911A00">
        <w:rPr>
          <w:vertAlign w:val="superscript"/>
        </w:rPr>
        <w:t>er</w:t>
      </w:r>
      <w:r>
        <w:rPr>
          <w:vertAlign w:val="superscript"/>
        </w:rPr>
        <w:t> </w:t>
      </w:r>
      <w:r w:rsidRPr="00B9676B">
        <w:t xml:space="preserve">octobre 1916, au sortir du repas donné pour le départ en Chine du jeune diplomate. Roger Little, quant à lui, dans sa préface au </w:t>
      </w:r>
      <w:r w:rsidRPr="00B77593">
        <w:rPr>
          <w:i/>
          <w:iCs/>
        </w:rPr>
        <w:t xml:space="preserve">Portrait de </w:t>
      </w:r>
      <w:proofErr w:type="spellStart"/>
      <w:r w:rsidRPr="00B77593">
        <w:rPr>
          <w:i/>
          <w:iCs/>
        </w:rPr>
        <w:t>Saint-John</w:t>
      </w:r>
      <w:proofErr w:type="spellEnd"/>
      <w:r w:rsidRPr="00B77593">
        <w:rPr>
          <w:i/>
          <w:iCs/>
        </w:rPr>
        <w:t xml:space="preserve"> Perse</w:t>
      </w:r>
      <w:r w:rsidRPr="00B9676B">
        <w:t xml:space="preserve"> par Pierre Guerre</w:t>
      </w:r>
      <w:r>
        <w:rPr>
          <w:rStyle w:val="Appelnotedebasdep"/>
        </w:rPr>
        <w:footnoteReference w:id="1"/>
      </w:r>
      <w:r w:rsidRPr="00B9676B">
        <w:t xml:space="preserve">, écrit que ses notes reflétaient la conversation du « merveilleux raconteur » que fut le poète. </w:t>
      </w:r>
    </w:p>
    <w:p w14:paraId="7520E2D4" w14:textId="77777777" w:rsidR="00C7511D" w:rsidRDefault="00C7511D" w:rsidP="00C7511D">
      <w:pPr>
        <w:spacing w:after="120"/>
        <w:ind w:firstLine="284"/>
        <w:jc w:val="both"/>
      </w:pPr>
      <w:r w:rsidRPr="00B9676B">
        <w:lastRenderedPageBreak/>
        <w:t xml:space="preserve">On ne demande pas à un conteur d’être véridique mais de captiver son auditoire, de l’amuser, de le faire rêver comme le ferait un magicien. </w:t>
      </w:r>
    </w:p>
    <w:p w14:paraId="09AAE0CC" w14:textId="15B9A599" w:rsidR="00C7511D" w:rsidRDefault="00C7511D" w:rsidP="00C7511D">
      <w:pPr>
        <w:spacing w:after="120"/>
        <w:ind w:firstLine="284"/>
        <w:jc w:val="both"/>
      </w:pPr>
      <w:r w:rsidRPr="00B9676B">
        <w:t xml:space="preserve">Une des histoires </w:t>
      </w:r>
      <w:r>
        <w:t>sur lesquelles le poète</w:t>
      </w:r>
      <w:r w:rsidRPr="00B9676B">
        <w:t xml:space="preserve"> revenait le plus souvent</w:t>
      </w:r>
      <w:r>
        <w:t>,</w:t>
      </w:r>
      <w:r w:rsidRPr="00B9676B">
        <w:t xml:space="preserve"> </w:t>
      </w:r>
      <w:r>
        <w:t>selon</w:t>
      </w:r>
      <w:r w:rsidRPr="00B9676B">
        <w:t xml:space="preserve"> Henriette Levillain , était celle du manuscrit de La Reine de Saba. Dans </w:t>
      </w:r>
      <w:r>
        <w:t>l</w:t>
      </w:r>
      <w:r w:rsidRPr="00B9676B">
        <w:t>a biographie</w:t>
      </w:r>
      <w:r>
        <w:t xml:space="preserve"> qu’elle lui a consacrée en</w:t>
      </w:r>
      <w:r w:rsidRPr="00B9676B">
        <w:t xml:space="preserve"> 2013</w:t>
      </w:r>
      <w:r>
        <w:rPr>
          <w:rStyle w:val="Appelnotedebasdep"/>
        </w:rPr>
        <w:footnoteReference w:id="2"/>
      </w:r>
      <w:r>
        <w:t xml:space="preserve">, </w:t>
      </w:r>
      <w:r w:rsidRPr="00B9676B">
        <w:t>elle cite l’exemple du</w:t>
      </w:r>
      <w:r>
        <w:t> </w:t>
      </w:r>
      <w:r w:rsidRPr="00B9676B">
        <w:t xml:space="preserve">récit raconté en détails par le chanteur Doda Conrad, ami d’Alexis Leger, dans ses mémoires, ses </w:t>
      </w:r>
      <w:proofErr w:type="spellStart"/>
      <w:r w:rsidRPr="00911A00">
        <w:rPr>
          <w:i/>
          <w:iCs/>
        </w:rPr>
        <w:t>Dodascalies</w:t>
      </w:r>
      <w:proofErr w:type="spellEnd"/>
      <w:r>
        <w:rPr>
          <w:rStyle w:val="Appelnotedebasdep"/>
          <w:i/>
          <w:iCs/>
        </w:rPr>
        <w:footnoteReference w:id="3"/>
      </w:r>
      <w:r>
        <w:rPr>
          <w:i/>
          <w:iCs/>
        </w:rPr>
        <w:t xml:space="preserve">. </w:t>
      </w:r>
      <w:r>
        <w:t>A</w:t>
      </w:r>
      <w:r w:rsidRPr="00B9676B">
        <w:t>u cours d’un déjeuner donné à New-York par les Bliss</w:t>
      </w:r>
      <w:r>
        <w:t>,</w:t>
      </w:r>
      <w:r w:rsidRPr="00B9676B">
        <w:t xml:space="preserve"> en 1962, à</w:t>
      </w:r>
      <w:r>
        <w:t> </w:t>
      </w:r>
      <w:r w:rsidRPr="00B9676B">
        <w:t>l’occasion des 80 ans de Stravinsky, Alexis relate, avec des détails historiques précis « l’incident du manuscrit de la Reine de Saba », écrit sur peau de chèvre et tamponné de</w:t>
      </w:r>
      <w:r>
        <w:t>s</w:t>
      </w:r>
      <w:r w:rsidRPr="00B9676B">
        <w:t xml:space="preserve"> cachets rouges</w:t>
      </w:r>
      <w:r>
        <w:t xml:space="preserve"> du</w:t>
      </w:r>
      <w:r w:rsidRPr="00B9676B">
        <w:t xml:space="preserve"> British Museum. </w:t>
      </w:r>
    </w:p>
    <w:p w14:paraId="7B7E964C" w14:textId="77777777" w:rsidR="00C7511D" w:rsidRDefault="00C7511D" w:rsidP="00C7511D">
      <w:pPr>
        <w:spacing w:after="120"/>
        <w:ind w:firstLine="284"/>
        <w:jc w:val="both"/>
      </w:pPr>
      <w:r>
        <w:t xml:space="preserve">Ce qu’il en a dit à </w:t>
      </w:r>
      <w:r w:rsidRPr="00B9676B">
        <w:t>Pierre Guerre</w:t>
      </w:r>
      <w:r>
        <w:rPr>
          <w:rStyle w:val="Appelnotedebasdep"/>
        </w:rPr>
        <w:footnoteReference w:id="4"/>
      </w:r>
      <w:r>
        <w:t xml:space="preserve"> est relaté par ce dernier </w:t>
      </w:r>
      <w:r w:rsidRPr="00B9676B">
        <w:t xml:space="preserve">sous le titre </w:t>
      </w:r>
      <w:r>
        <w:t>« </w:t>
      </w:r>
      <w:proofErr w:type="spellStart"/>
      <w:r w:rsidRPr="00B9676B">
        <w:t>Ferha</w:t>
      </w:r>
      <w:proofErr w:type="spellEnd"/>
      <w:r w:rsidRPr="00B9676B">
        <w:t xml:space="preserve"> </w:t>
      </w:r>
      <w:proofErr w:type="spellStart"/>
      <w:r w:rsidRPr="00B9676B">
        <w:t>Nag</w:t>
      </w:r>
      <w:r>
        <w:t>h</w:t>
      </w:r>
      <w:r w:rsidRPr="00B9676B">
        <w:t>ast</w:t>
      </w:r>
      <w:proofErr w:type="spellEnd"/>
      <w:r>
        <w:t xml:space="preserve"> », le récit est plus tardif et plus complet </w:t>
      </w:r>
      <w:r w:rsidRPr="00B9676B">
        <w:t>car le</w:t>
      </w:r>
      <w:r>
        <w:t> </w:t>
      </w:r>
      <w:r w:rsidRPr="00B9676B">
        <w:t xml:space="preserve">poète </w:t>
      </w:r>
      <w:r>
        <w:t xml:space="preserve">a continué à s’intéresser à </w:t>
      </w:r>
      <w:r w:rsidRPr="00B9676B">
        <w:t xml:space="preserve">ce manuscrit </w:t>
      </w:r>
      <w:r>
        <w:t xml:space="preserve">après 1962. </w:t>
      </w:r>
    </w:p>
    <w:p w14:paraId="4258D78C" w14:textId="7CF53307" w:rsidR="00C7511D" w:rsidRDefault="00C7511D" w:rsidP="00C7511D">
      <w:pPr>
        <w:spacing w:after="120"/>
        <w:ind w:firstLine="284"/>
        <w:jc w:val="both"/>
      </w:pPr>
      <w:r w:rsidRPr="00B9676B">
        <w:t>Le récit de Doda Conrad</w:t>
      </w:r>
      <w:r>
        <w:t xml:space="preserve"> et c</w:t>
      </w:r>
      <w:r w:rsidRPr="00B9676B">
        <w:t xml:space="preserve">elui de Pierre Guerre sont </w:t>
      </w:r>
      <w:r>
        <w:t xml:space="preserve">l’un et l’autre </w:t>
      </w:r>
      <w:r w:rsidRPr="00B9676B">
        <w:t xml:space="preserve">des propos rapportés </w:t>
      </w:r>
      <w:r>
        <w:rPr>
          <w:i/>
          <w:iCs/>
        </w:rPr>
        <w:t>a posteriori</w:t>
      </w:r>
      <w:r w:rsidRPr="00B9676B">
        <w:t xml:space="preserve"> à la suite de conversations spontanées. Il peut s’y glisser des approximations et même des erreurs. Ainsi, le</w:t>
      </w:r>
      <w:r>
        <w:t> </w:t>
      </w:r>
      <w:r w:rsidRPr="00B9676B">
        <w:t>terme «</w:t>
      </w:r>
      <w:r>
        <w:t> </w:t>
      </w:r>
      <w:proofErr w:type="spellStart"/>
      <w:r w:rsidRPr="00B9676B">
        <w:t>Ferha</w:t>
      </w:r>
      <w:proofErr w:type="spellEnd"/>
      <w:r w:rsidRPr="00B9676B">
        <w:t xml:space="preserve"> </w:t>
      </w:r>
      <w:proofErr w:type="spellStart"/>
      <w:r w:rsidRPr="00B9676B">
        <w:t>Naghast</w:t>
      </w:r>
      <w:proofErr w:type="spellEnd"/>
      <w:r w:rsidRPr="00B9676B">
        <w:t xml:space="preserve"> » n’existe pas. Il y a sans doute eu confusion avec le </w:t>
      </w:r>
      <w:proofErr w:type="spellStart"/>
      <w:r w:rsidRPr="006F0AA4">
        <w:rPr>
          <w:i/>
          <w:iCs/>
        </w:rPr>
        <w:t>Fetha</w:t>
      </w:r>
      <w:proofErr w:type="spellEnd"/>
      <w:r w:rsidRPr="006F0AA4">
        <w:rPr>
          <w:i/>
          <w:iCs/>
        </w:rPr>
        <w:t xml:space="preserve"> </w:t>
      </w:r>
      <w:proofErr w:type="spellStart"/>
      <w:r w:rsidRPr="006F0AA4">
        <w:rPr>
          <w:i/>
          <w:iCs/>
        </w:rPr>
        <w:t>Nagast</w:t>
      </w:r>
      <w:proofErr w:type="spellEnd"/>
      <w:r w:rsidRPr="00B9676B">
        <w:t xml:space="preserve"> </w:t>
      </w:r>
      <w:r w:rsidRPr="003E3D7A">
        <w:t>qui</w:t>
      </w:r>
      <w:r w:rsidRPr="00B9676B">
        <w:t xml:space="preserve"> désigne </w:t>
      </w:r>
      <w:r>
        <w:rPr>
          <w:i/>
          <w:iCs/>
        </w:rPr>
        <w:t>La Loi des Rois</w:t>
      </w:r>
      <w:r w:rsidRPr="00B9676B">
        <w:t xml:space="preserve">. </w:t>
      </w:r>
    </w:p>
    <w:p w14:paraId="6551EC1A" w14:textId="33AFBE37" w:rsidR="00C7511D" w:rsidRDefault="00C7511D" w:rsidP="00C7511D">
      <w:pPr>
        <w:spacing w:after="120"/>
        <w:ind w:firstLine="284"/>
        <w:jc w:val="both"/>
      </w:pPr>
      <w:r w:rsidRPr="00B9676B">
        <w:lastRenderedPageBreak/>
        <w:t xml:space="preserve">Mais le manuscrit dynastique éthiopien, écrit en guèze, qui relate la rencontre du Roi Salomon et de </w:t>
      </w:r>
      <w:proofErr w:type="spellStart"/>
      <w:r w:rsidRPr="00B9676B">
        <w:t>Makeda</w:t>
      </w:r>
      <w:proofErr w:type="spellEnd"/>
      <w:r w:rsidRPr="00B9676B">
        <w:t>, reine d’Éthiopie, ainsi que la</w:t>
      </w:r>
      <w:r>
        <w:t> </w:t>
      </w:r>
      <w:r w:rsidRPr="00B9676B">
        <w:t xml:space="preserve">naissance de leur fils Ménélik qui rapporta l’arche d’Alliance depuis Jérusalem jusque dans son royaume, est le </w:t>
      </w:r>
      <w:proofErr w:type="spellStart"/>
      <w:r w:rsidRPr="00E20D99">
        <w:rPr>
          <w:i/>
          <w:iCs/>
        </w:rPr>
        <w:t>Kebra</w:t>
      </w:r>
      <w:proofErr w:type="spellEnd"/>
      <w:r w:rsidRPr="00E20D99">
        <w:rPr>
          <w:i/>
          <w:iCs/>
        </w:rPr>
        <w:t xml:space="preserve"> </w:t>
      </w:r>
      <w:proofErr w:type="spellStart"/>
      <w:r w:rsidRPr="00E20D99">
        <w:rPr>
          <w:i/>
          <w:iCs/>
        </w:rPr>
        <w:t>Nagast</w:t>
      </w:r>
      <w:proofErr w:type="spellEnd"/>
      <w:r>
        <w:rPr>
          <w:i/>
          <w:iCs/>
        </w:rPr>
        <w:t xml:space="preserve"> </w:t>
      </w:r>
      <w:r>
        <w:t xml:space="preserve">(ou </w:t>
      </w:r>
      <w:proofErr w:type="spellStart"/>
      <w:r w:rsidRPr="003E3D7A">
        <w:rPr>
          <w:i/>
          <w:iCs/>
        </w:rPr>
        <w:t>Neg</w:t>
      </w:r>
      <w:r>
        <w:rPr>
          <w:i/>
          <w:iCs/>
        </w:rPr>
        <w:t>a</w:t>
      </w:r>
      <w:r w:rsidRPr="003E3D7A">
        <w:rPr>
          <w:i/>
          <w:iCs/>
        </w:rPr>
        <w:t>st</w:t>
      </w:r>
      <w:proofErr w:type="spellEnd"/>
      <w:r>
        <w:rPr>
          <w:i/>
          <w:iCs/>
        </w:rPr>
        <w:t xml:space="preserve"> </w:t>
      </w:r>
      <w:r w:rsidRPr="00B9676B">
        <w:t>en fonction de la prononciation</w:t>
      </w:r>
      <w:r>
        <w:t xml:space="preserve">) </w:t>
      </w:r>
      <w:r w:rsidRPr="00B9676B">
        <w:t>qui signifie « La Gloire des Rois</w:t>
      </w:r>
      <w:r>
        <w:t> </w:t>
      </w:r>
      <w:r w:rsidRPr="00B9676B">
        <w:t>»</w:t>
      </w:r>
      <w:r>
        <w:t>.</w:t>
      </w:r>
      <w:r w:rsidRPr="00B9676B">
        <w:t xml:space="preserve"> </w:t>
      </w:r>
      <w:r>
        <w:t xml:space="preserve">On aura noté que </w:t>
      </w:r>
      <w:r w:rsidRPr="00B9676B">
        <w:t xml:space="preserve">c’est le titre que le poète choisira pour regrouper certains de ses poèmes dont Mireille </w:t>
      </w:r>
      <w:proofErr w:type="spellStart"/>
      <w:r w:rsidRPr="00B9676B">
        <w:t>Sacotte</w:t>
      </w:r>
      <w:proofErr w:type="spellEnd"/>
      <w:r w:rsidRPr="00B9676B">
        <w:t xml:space="preserve"> a</w:t>
      </w:r>
      <w:r w:rsidR="00AE0FC6">
        <w:t> </w:t>
      </w:r>
      <w:r w:rsidRPr="00B9676B">
        <w:t>étudié l’aspect «</w:t>
      </w:r>
      <w:r>
        <w:t> </w:t>
      </w:r>
      <w:r w:rsidRPr="00B9676B">
        <w:t>dynastique</w:t>
      </w:r>
      <w:r>
        <w:rPr>
          <w:rStyle w:val="Appelnotedebasdep"/>
        </w:rPr>
        <w:footnoteReference w:id="5"/>
      </w:r>
      <w:r w:rsidRPr="00B9676B">
        <w:t xml:space="preserve"> »</w:t>
      </w:r>
      <w:r>
        <w:t xml:space="preserve">. Parmi ces poèmes, </w:t>
      </w:r>
      <w:r w:rsidRPr="00B9676B">
        <w:t>«</w:t>
      </w:r>
      <w:r w:rsidR="00AE0FC6">
        <w:t> </w:t>
      </w:r>
      <w:r w:rsidRPr="00B9676B">
        <w:t>Amitié du Prince</w:t>
      </w:r>
      <w:r>
        <w:t> </w:t>
      </w:r>
      <w:r w:rsidRPr="00B9676B">
        <w:t xml:space="preserve">». </w:t>
      </w:r>
    </w:p>
    <w:p w14:paraId="12DB7DE9" w14:textId="28D27ADA" w:rsidR="00C7511D" w:rsidRDefault="00C7511D" w:rsidP="00C7511D">
      <w:pPr>
        <w:spacing w:after="120"/>
        <w:ind w:firstLine="284"/>
        <w:jc w:val="both"/>
      </w:pPr>
      <w:r w:rsidRPr="00B9676B">
        <w:t>Il existe à Paris un Espace culturel de</w:t>
      </w:r>
      <w:r>
        <w:t> </w:t>
      </w:r>
      <w:r w:rsidRPr="00B9676B">
        <w:t>la</w:t>
      </w:r>
      <w:r>
        <w:t> </w:t>
      </w:r>
      <w:r w:rsidRPr="00B9676B">
        <w:t>Reine de Saba, 30</w:t>
      </w:r>
      <w:r>
        <w:t> </w:t>
      </w:r>
      <w:r w:rsidRPr="00B9676B">
        <w:t>rue Pradier, dans le</w:t>
      </w:r>
      <w:r>
        <w:t> XIX</w:t>
      </w:r>
      <w:r w:rsidRPr="00170842">
        <w:rPr>
          <w:vertAlign w:val="superscript"/>
        </w:rPr>
        <w:t>e</w:t>
      </w:r>
      <w:r>
        <w:t> </w:t>
      </w:r>
      <w:r w:rsidRPr="00B9676B">
        <w:t>arrondissement, dédié à</w:t>
      </w:r>
      <w:r w:rsidR="00AE0FC6">
        <w:t> </w:t>
      </w:r>
      <w:r w:rsidRPr="00B9676B">
        <w:t xml:space="preserve">l’Éthiopie et au Yémen, où l’on peut se procurer entre autres très intéressants documents, une traduction récente et complète du texte du </w:t>
      </w:r>
      <w:proofErr w:type="spellStart"/>
      <w:r w:rsidRPr="00EA62D3">
        <w:rPr>
          <w:i/>
          <w:iCs/>
        </w:rPr>
        <w:t>Kebra</w:t>
      </w:r>
      <w:proofErr w:type="spellEnd"/>
      <w:r w:rsidRPr="00EA62D3">
        <w:rPr>
          <w:i/>
          <w:iCs/>
        </w:rPr>
        <w:t xml:space="preserve"> </w:t>
      </w:r>
      <w:proofErr w:type="spellStart"/>
      <w:r w:rsidRPr="00EA62D3">
        <w:rPr>
          <w:i/>
          <w:iCs/>
        </w:rPr>
        <w:t>Nagast</w:t>
      </w:r>
      <w:proofErr w:type="spellEnd"/>
      <w:r w:rsidRPr="00B9676B">
        <w:t xml:space="preserve"> en français, celle de Samuel </w:t>
      </w:r>
      <w:proofErr w:type="spellStart"/>
      <w:r w:rsidRPr="00B9676B">
        <w:t>Malher</w:t>
      </w:r>
      <w:proofErr w:type="spellEnd"/>
      <w:r>
        <w:rPr>
          <w:rStyle w:val="Appelnotedebasdep"/>
        </w:rPr>
        <w:footnoteReference w:id="6"/>
      </w:r>
      <w:r>
        <w:t>.</w:t>
      </w:r>
      <w:r w:rsidRPr="00B9676B">
        <w:t xml:space="preserve"> Il en existe plusieurs autres. </w:t>
      </w:r>
    </w:p>
    <w:p w14:paraId="097A0CAB" w14:textId="77777777" w:rsidR="00C7511D" w:rsidRDefault="00C7511D" w:rsidP="00C7511D">
      <w:pPr>
        <w:spacing w:after="120"/>
        <w:ind w:firstLine="284"/>
        <w:jc w:val="both"/>
      </w:pPr>
      <w:r w:rsidRPr="00B9676B">
        <w:t xml:space="preserve">On comprend l’importance essentielle qu’avait ce récit pour les souverains d’Éthiopie puisqu’il fait remonter leur ascendance aux Rois bibliques David et Salomon. Les Rois des Rois, les Négus éthiopiens, prétendaient donc bénéficier, eux aussi de la protection divine qui selon la Bible, fut accordée aux deux grands Rois d’Israël. </w:t>
      </w:r>
    </w:p>
    <w:p w14:paraId="2A44B85D" w14:textId="77777777" w:rsidR="00C7511D" w:rsidRDefault="00C7511D" w:rsidP="00C7511D">
      <w:pPr>
        <w:spacing w:after="120"/>
        <w:ind w:firstLine="284"/>
        <w:jc w:val="both"/>
      </w:pPr>
      <w:r>
        <w:t>R</w:t>
      </w:r>
      <w:r w:rsidRPr="00B9676B">
        <w:t xml:space="preserve">écit </w:t>
      </w:r>
      <w:r>
        <w:t xml:space="preserve">de </w:t>
      </w:r>
      <w:r w:rsidRPr="00B9676B">
        <w:t>Doda Conrad</w:t>
      </w:r>
      <w:r>
        <w:t> :</w:t>
      </w:r>
      <w:r w:rsidRPr="00B9676B">
        <w:t xml:space="preserve"> </w:t>
      </w:r>
    </w:p>
    <w:p w14:paraId="2961A320" w14:textId="77777777" w:rsidR="00C7511D" w:rsidRDefault="00C7511D" w:rsidP="00C7511D">
      <w:pPr>
        <w:spacing w:after="120"/>
        <w:ind w:left="284" w:firstLine="284"/>
        <w:jc w:val="both"/>
        <w:rPr>
          <w:sz w:val="20"/>
          <w:szCs w:val="20"/>
        </w:rPr>
      </w:pPr>
      <w:r w:rsidRPr="00EA62D3">
        <w:rPr>
          <w:sz w:val="20"/>
          <w:szCs w:val="20"/>
        </w:rPr>
        <w:t>Comme Stravinsk</w:t>
      </w:r>
      <w:r>
        <w:rPr>
          <w:sz w:val="20"/>
          <w:szCs w:val="20"/>
        </w:rPr>
        <w:t>y</w:t>
      </w:r>
      <w:r w:rsidRPr="00EA62D3">
        <w:rPr>
          <w:sz w:val="20"/>
          <w:szCs w:val="20"/>
        </w:rPr>
        <w:t xml:space="preserve"> prend la parole, au début du repas</w:t>
      </w:r>
      <w:r>
        <w:rPr>
          <w:sz w:val="20"/>
          <w:szCs w:val="20"/>
        </w:rPr>
        <w:t xml:space="preserve"> : </w:t>
      </w:r>
      <w:r w:rsidRPr="00EA62D3">
        <w:rPr>
          <w:sz w:val="20"/>
          <w:szCs w:val="20"/>
        </w:rPr>
        <w:t xml:space="preserve">« Cela m’a fait une drôle d’impression, malgré tout, de voir sur chacune des pages de mes œuvres le tampon </w:t>
      </w:r>
      <w:r w:rsidRPr="00EA62D3">
        <w:rPr>
          <w:i/>
          <w:iCs/>
          <w:sz w:val="20"/>
          <w:szCs w:val="20"/>
        </w:rPr>
        <w:t xml:space="preserve">Library of </w:t>
      </w:r>
      <w:proofErr w:type="spellStart"/>
      <w:r w:rsidRPr="00EA62D3">
        <w:rPr>
          <w:i/>
          <w:iCs/>
          <w:sz w:val="20"/>
          <w:szCs w:val="20"/>
        </w:rPr>
        <w:t>Congress</w:t>
      </w:r>
      <w:proofErr w:type="spellEnd"/>
      <w:r>
        <w:rPr>
          <w:i/>
          <w:iCs/>
          <w:sz w:val="20"/>
          <w:szCs w:val="20"/>
        </w:rPr>
        <w:t> </w:t>
      </w:r>
      <w:r w:rsidRPr="00EA62D3">
        <w:rPr>
          <w:i/>
          <w:iCs/>
          <w:sz w:val="20"/>
          <w:szCs w:val="20"/>
        </w:rPr>
        <w:t>!</w:t>
      </w:r>
      <w:r w:rsidRPr="00EA62D3">
        <w:rPr>
          <w:sz w:val="20"/>
          <w:szCs w:val="20"/>
        </w:rPr>
        <w:t xml:space="preserve"> », </w:t>
      </w:r>
      <w:proofErr w:type="spellStart"/>
      <w:r w:rsidRPr="00EA62D3">
        <w:rPr>
          <w:sz w:val="20"/>
          <w:szCs w:val="20"/>
        </w:rPr>
        <w:t>Saint-John</w:t>
      </w:r>
      <w:proofErr w:type="spellEnd"/>
      <w:r w:rsidRPr="00EA62D3">
        <w:rPr>
          <w:sz w:val="20"/>
          <w:szCs w:val="20"/>
        </w:rPr>
        <w:t xml:space="preserve"> Perse enchaîne : </w:t>
      </w:r>
    </w:p>
    <w:p w14:paraId="21BBC636" w14:textId="77777777" w:rsidR="00C7511D" w:rsidRPr="00EA62D3" w:rsidRDefault="00C7511D" w:rsidP="00C7511D">
      <w:pPr>
        <w:spacing w:after="120"/>
        <w:ind w:left="284" w:firstLine="284"/>
        <w:jc w:val="both"/>
        <w:rPr>
          <w:sz w:val="20"/>
          <w:szCs w:val="20"/>
        </w:rPr>
      </w:pPr>
      <w:r w:rsidRPr="00EA62D3">
        <w:rPr>
          <w:sz w:val="20"/>
          <w:szCs w:val="20"/>
        </w:rPr>
        <w:lastRenderedPageBreak/>
        <w:t>Cela me rappelle l’incident du Manuscrit de la reine de Saba pendant le règne d’Edouard VII. Au cours du règne de sa mère, une expédition avait été menée en Abyssinie - qu’on appelle aujourd’hui Éthiopie - pour tenter de compléter avec cette partie de l’Afrique, au sud de l’Égypte, le cercle des dominions britanniques et Addis</w:t>
      </w:r>
      <w:r>
        <w:rPr>
          <w:sz w:val="20"/>
          <w:szCs w:val="20"/>
        </w:rPr>
        <w:t>-</w:t>
      </w:r>
      <w:r w:rsidRPr="00EA62D3">
        <w:rPr>
          <w:sz w:val="20"/>
          <w:szCs w:val="20"/>
        </w:rPr>
        <w:t>Abeba avait été mis à sac par les troupes anglaises. Dans le butin rapporté à Londres, on</w:t>
      </w:r>
      <w:r>
        <w:rPr>
          <w:sz w:val="20"/>
          <w:szCs w:val="20"/>
        </w:rPr>
        <w:t> </w:t>
      </w:r>
      <w:r w:rsidRPr="00EA62D3">
        <w:rPr>
          <w:sz w:val="20"/>
          <w:szCs w:val="20"/>
        </w:rPr>
        <w:t xml:space="preserve">trouva la chronique historique des origines du </w:t>
      </w:r>
      <w:r>
        <w:rPr>
          <w:sz w:val="20"/>
          <w:szCs w:val="20"/>
        </w:rPr>
        <w:t>R</w:t>
      </w:r>
      <w:r w:rsidRPr="00EA62D3">
        <w:rPr>
          <w:sz w:val="20"/>
          <w:szCs w:val="20"/>
        </w:rPr>
        <w:t xml:space="preserve">oi des </w:t>
      </w:r>
      <w:r>
        <w:rPr>
          <w:sz w:val="20"/>
          <w:szCs w:val="20"/>
        </w:rPr>
        <w:t>R</w:t>
      </w:r>
      <w:r w:rsidRPr="00EA62D3">
        <w:rPr>
          <w:sz w:val="20"/>
          <w:szCs w:val="20"/>
        </w:rPr>
        <w:t>ois, ce qu’on appelle communément le Manuscrit de la reine de Saba. Le</w:t>
      </w:r>
      <w:r>
        <w:rPr>
          <w:sz w:val="20"/>
          <w:szCs w:val="20"/>
        </w:rPr>
        <w:t> </w:t>
      </w:r>
      <w:r w:rsidRPr="00EA62D3">
        <w:rPr>
          <w:sz w:val="20"/>
          <w:szCs w:val="20"/>
        </w:rPr>
        <w:t>document avait été déposé au British Museum et laissé à l’oubli. Quand Edouard</w:t>
      </w:r>
      <w:r>
        <w:rPr>
          <w:sz w:val="20"/>
          <w:szCs w:val="20"/>
        </w:rPr>
        <w:t> </w:t>
      </w:r>
      <w:r w:rsidRPr="00EA62D3">
        <w:rPr>
          <w:sz w:val="20"/>
          <w:szCs w:val="20"/>
        </w:rPr>
        <w:t>VII monta sur le trône au début de ce siècle, il s’étonna de ce que l’Abyssinie n’appartînt pas à l’Empire britannique. Il</w:t>
      </w:r>
      <w:r>
        <w:rPr>
          <w:sz w:val="20"/>
          <w:szCs w:val="20"/>
        </w:rPr>
        <w:t> </w:t>
      </w:r>
      <w:r w:rsidRPr="00EA62D3">
        <w:rPr>
          <w:sz w:val="20"/>
          <w:szCs w:val="20"/>
        </w:rPr>
        <w:t xml:space="preserve">voulut combler cette lacune : Ce serait l’une des </w:t>
      </w:r>
      <w:r>
        <w:rPr>
          <w:sz w:val="20"/>
          <w:szCs w:val="20"/>
        </w:rPr>
        <w:t>trois</w:t>
      </w:r>
      <w:r w:rsidRPr="00EA62D3">
        <w:rPr>
          <w:sz w:val="20"/>
          <w:szCs w:val="20"/>
        </w:rPr>
        <w:t xml:space="preserve"> réalisations de son règne. Il dépêcha auprès du</w:t>
      </w:r>
      <w:r>
        <w:rPr>
          <w:sz w:val="20"/>
          <w:szCs w:val="20"/>
        </w:rPr>
        <w:t> </w:t>
      </w:r>
      <w:r w:rsidRPr="00EA62D3">
        <w:rPr>
          <w:sz w:val="20"/>
          <w:szCs w:val="20"/>
        </w:rPr>
        <w:t>souverain récalcitrant l’un de ses amis, sous un prétexte quelconque, en</w:t>
      </w:r>
      <w:r>
        <w:rPr>
          <w:sz w:val="20"/>
          <w:szCs w:val="20"/>
        </w:rPr>
        <w:t> </w:t>
      </w:r>
      <w:r w:rsidRPr="00EA62D3">
        <w:rPr>
          <w:sz w:val="20"/>
          <w:szCs w:val="20"/>
        </w:rPr>
        <w:t>l’occurrence une chasse au lion</w:t>
      </w:r>
      <w:r>
        <w:rPr>
          <w:sz w:val="20"/>
          <w:szCs w:val="20"/>
        </w:rPr>
        <w:t>.</w:t>
      </w:r>
      <w:r w:rsidRPr="00EA62D3">
        <w:rPr>
          <w:sz w:val="20"/>
          <w:szCs w:val="20"/>
        </w:rPr>
        <w:t xml:space="preserve"> L’ami en question revint bredouille</w:t>
      </w:r>
      <w:r>
        <w:rPr>
          <w:sz w:val="20"/>
          <w:szCs w:val="20"/>
        </w:rPr>
        <w:t xml:space="preserve">, </w:t>
      </w:r>
      <w:r w:rsidRPr="00EA62D3">
        <w:rPr>
          <w:sz w:val="20"/>
          <w:szCs w:val="20"/>
        </w:rPr>
        <w:t xml:space="preserve">sans trophée de chasse, mais un résultat précieux sur le plan diplomatique. Le roi Ménélik l’avait accueilli fort courtoisement </w:t>
      </w:r>
      <w:r>
        <w:rPr>
          <w:sz w:val="20"/>
          <w:szCs w:val="20"/>
        </w:rPr>
        <w:t>–</w:t>
      </w:r>
      <w:r w:rsidRPr="00EA62D3">
        <w:rPr>
          <w:sz w:val="20"/>
          <w:szCs w:val="20"/>
        </w:rPr>
        <w:t xml:space="preserve"> à</w:t>
      </w:r>
      <w:r>
        <w:rPr>
          <w:sz w:val="20"/>
          <w:szCs w:val="20"/>
        </w:rPr>
        <w:t> </w:t>
      </w:r>
      <w:r w:rsidRPr="00EA62D3">
        <w:rPr>
          <w:sz w:val="20"/>
          <w:szCs w:val="20"/>
        </w:rPr>
        <w:t>l’orientale -, mais s’était montré plus que réticent lorsqu’il avait été question d’entrer en relation avec l’Empire britannique. La raison : leur trésor national avait été arraché au pays par les Anglais et aussi longtemps que celui-ci demeurerait à Londres, pas question de</w:t>
      </w:r>
      <w:r>
        <w:rPr>
          <w:sz w:val="20"/>
          <w:szCs w:val="20"/>
        </w:rPr>
        <w:t> </w:t>
      </w:r>
      <w:r w:rsidRPr="00EA62D3">
        <w:rPr>
          <w:sz w:val="20"/>
          <w:szCs w:val="20"/>
        </w:rPr>
        <w:t>négociation, quelle qu’elle soit ! « Qu’à cela ne tienne ! s’écria Edouard VII. Qu’on recherche ce</w:t>
      </w:r>
      <w:r>
        <w:rPr>
          <w:sz w:val="20"/>
          <w:szCs w:val="20"/>
        </w:rPr>
        <w:t> </w:t>
      </w:r>
      <w:r w:rsidRPr="00EA62D3">
        <w:rPr>
          <w:sz w:val="20"/>
          <w:szCs w:val="20"/>
        </w:rPr>
        <w:t>malheureux manuscrit, et surtout qu’on le rapporte en grande pompe pour ouvrir la voie aux bonnes relations entre nos deux pays ! » Rien n’y fit. La raison du Négus</w:t>
      </w:r>
      <w:r>
        <w:rPr>
          <w:sz w:val="20"/>
          <w:szCs w:val="20"/>
        </w:rPr>
        <w:t> </w:t>
      </w:r>
      <w:r w:rsidRPr="00EA62D3">
        <w:rPr>
          <w:sz w:val="20"/>
          <w:szCs w:val="20"/>
        </w:rPr>
        <w:t>: le tampon du British Museum apposé en haut de chaque page profanait le fameux manuscrit. Ce sacrilège empêchait définitivement toute relation amicale entre l’Abyssinie et la Grande- Bretagne. On en resta là.</w:t>
      </w:r>
    </w:p>
    <w:p w14:paraId="3BAFD950" w14:textId="77777777" w:rsidR="00C7511D" w:rsidRDefault="00C7511D" w:rsidP="00C7511D">
      <w:pPr>
        <w:spacing w:after="120"/>
        <w:ind w:firstLine="284"/>
        <w:jc w:val="both"/>
      </w:pPr>
      <w:r>
        <w:t xml:space="preserve">Récit de </w:t>
      </w:r>
      <w:r w:rsidRPr="00B9676B">
        <w:t>Pierre Guerre</w:t>
      </w:r>
      <w:r>
        <w:t xml:space="preserve"> :</w:t>
      </w:r>
    </w:p>
    <w:p w14:paraId="6430A7C7" w14:textId="3108A434" w:rsidR="00C7511D" w:rsidRPr="00392C73" w:rsidRDefault="00C7511D" w:rsidP="00C7511D">
      <w:pPr>
        <w:spacing w:after="120"/>
        <w:ind w:left="284" w:firstLine="284"/>
        <w:jc w:val="both"/>
        <w:rPr>
          <w:sz w:val="20"/>
          <w:szCs w:val="20"/>
        </w:rPr>
      </w:pPr>
      <w:r>
        <w:rPr>
          <w:sz w:val="20"/>
          <w:szCs w:val="20"/>
        </w:rPr>
        <w:t>SJP s’est préoccupé, à la fin de la guerre en 1944, au sujet du livre dynastique éthiopien, le </w:t>
      </w:r>
      <w:proofErr w:type="spellStart"/>
      <w:r>
        <w:rPr>
          <w:i/>
          <w:iCs/>
          <w:sz w:val="20"/>
          <w:szCs w:val="20"/>
        </w:rPr>
        <w:t>Ferha</w:t>
      </w:r>
      <w:proofErr w:type="spellEnd"/>
      <w:r>
        <w:rPr>
          <w:i/>
          <w:iCs/>
          <w:sz w:val="20"/>
          <w:szCs w:val="20"/>
        </w:rPr>
        <w:t xml:space="preserve"> </w:t>
      </w:r>
      <w:proofErr w:type="spellStart"/>
      <w:r>
        <w:rPr>
          <w:i/>
          <w:iCs/>
          <w:sz w:val="20"/>
          <w:szCs w:val="20"/>
        </w:rPr>
        <w:t>Naghast</w:t>
      </w:r>
      <w:proofErr w:type="spellEnd"/>
      <w:r>
        <w:rPr>
          <w:i/>
          <w:iCs/>
          <w:sz w:val="20"/>
          <w:szCs w:val="20"/>
        </w:rPr>
        <w:t xml:space="preserve">, </w:t>
      </w:r>
      <w:r w:rsidRPr="00392C73">
        <w:rPr>
          <w:sz w:val="20"/>
          <w:szCs w:val="20"/>
        </w:rPr>
        <w:t>c’est</w:t>
      </w:r>
      <w:r>
        <w:rPr>
          <w:sz w:val="20"/>
          <w:szCs w:val="20"/>
        </w:rPr>
        <w:t>-</w:t>
      </w:r>
      <w:r w:rsidRPr="00392C73">
        <w:rPr>
          <w:sz w:val="20"/>
          <w:szCs w:val="20"/>
        </w:rPr>
        <w:t>à</w:t>
      </w:r>
      <w:r>
        <w:rPr>
          <w:sz w:val="20"/>
          <w:szCs w:val="20"/>
        </w:rPr>
        <w:t>-</w:t>
      </w:r>
      <w:r w:rsidRPr="00392C73">
        <w:rPr>
          <w:sz w:val="20"/>
          <w:szCs w:val="20"/>
        </w:rPr>
        <w:t xml:space="preserve">dire </w:t>
      </w:r>
      <w:r>
        <w:rPr>
          <w:i/>
          <w:iCs/>
          <w:sz w:val="20"/>
          <w:szCs w:val="20"/>
        </w:rPr>
        <w:t>La</w:t>
      </w:r>
      <w:r w:rsidR="00AE0FC6">
        <w:rPr>
          <w:i/>
          <w:iCs/>
          <w:sz w:val="20"/>
          <w:szCs w:val="20"/>
        </w:rPr>
        <w:t> </w:t>
      </w:r>
      <w:r>
        <w:rPr>
          <w:i/>
          <w:iCs/>
          <w:sz w:val="20"/>
          <w:szCs w:val="20"/>
        </w:rPr>
        <w:t xml:space="preserve">Gloire des Rois. </w:t>
      </w:r>
      <w:r>
        <w:rPr>
          <w:sz w:val="20"/>
          <w:szCs w:val="20"/>
        </w:rPr>
        <w:t xml:space="preserve">Écrite sur peau de chèvre, c’est l’histoire de la dynastie éthiopienne à partir de la Reine de Saba. […] L’ouvrage raconte l’histoire de </w:t>
      </w:r>
      <w:proofErr w:type="spellStart"/>
      <w:r>
        <w:rPr>
          <w:sz w:val="20"/>
          <w:szCs w:val="20"/>
        </w:rPr>
        <w:t>Balkis</w:t>
      </w:r>
      <w:proofErr w:type="spellEnd"/>
      <w:r>
        <w:rPr>
          <w:sz w:val="20"/>
          <w:szCs w:val="20"/>
        </w:rPr>
        <w:t>, reine de Saba, et des descendants de Salomon. C’est elle le morceau de radium de cette dynastie. […]</w:t>
      </w:r>
    </w:p>
    <w:p w14:paraId="39A175B4" w14:textId="77777777" w:rsidR="00C7511D" w:rsidRDefault="00C7511D" w:rsidP="00C7511D">
      <w:pPr>
        <w:spacing w:after="120"/>
        <w:ind w:left="284" w:firstLine="284"/>
        <w:jc w:val="both"/>
        <w:rPr>
          <w:sz w:val="20"/>
          <w:szCs w:val="20"/>
        </w:rPr>
      </w:pPr>
      <w:r w:rsidRPr="00EA62D3">
        <w:rPr>
          <w:sz w:val="20"/>
          <w:szCs w:val="20"/>
        </w:rPr>
        <w:lastRenderedPageBreak/>
        <w:t>Quand les Anglais sont entrés la première fois à Addis</w:t>
      </w:r>
      <w:r>
        <w:rPr>
          <w:sz w:val="20"/>
          <w:szCs w:val="20"/>
        </w:rPr>
        <w:t>-</w:t>
      </w:r>
      <w:r w:rsidRPr="00EA62D3">
        <w:rPr>
          <w:sz w:val="20"/>
          <w:szCs w:val="20"/>
        </w:rPr>
        <w:t xml:space="preserve">Abeba les </w:t>
      </w:r>
      <w:r>
        <w:rPr>
          <w:sz w:val="20"/>
          <w:szCs w:val="20"/>
        </w:rPr>
        <w:t>Éthiop</w:t>
      </w:r>
      <w:r w:rsidRPr="00EA62D3">
        <w:rPr>
          <w:sz w:val="20"/>
          <w:szCs w:val="20"/>
        </w:rPr>
        <w:t>iens ont fui et le Négus (</w:t>
      </w:r>
      <w:proofErr w:type="spellStart"/>
      <w:r w:rsidRPr="00EA62D3">
        <w:rPr>
          <w:sz w:val="20"/>
          <w:szCs w:val="20"/>
        </w:rPr>
        <w:t>Théodorus</w:t>
      </w:r>
      <w:proofErr w:type="spellEnd"/>
      <w:r w:rsidRPr="00EA62D3">
        <w:rPr>
          <w:sz w:val="20"/>
          <w:szCs w:val="20"/>
        </w:rPr>
        <w:t xml:space="preserve"> ou Jean ?) s’est tué sur son lit de camp, sa tête sur ce livre. Les Anglais </w:t>
      </w:r>
      <w:r>
        <w:rPr>
          <w:sz w:val="20"/>
          <w:szCs w:val="20"/>
        </w:rPr>
        <w:t xml:space="preserve">ont emporté le livre au British Museum. Les Anglais </w:t>
      </w:r>
      <w:r w:rsidRPr="00EA62D3">
        <w:rPr>
          <w:sz w:val="20"/>
          <w:szCs w:val="20"/>
        </w:rPr>
        <w:t xml:space="preserve">par la suite ont essayé d’amadouer les </w:t>
      </w:r>
      <w:r>
        <w:rPr>
          <w:sz w:val="20"/>
          <w:szCs w:val="20"/>
        </w:rPr>
        <w:t>Éthiop</w:t>
      </w:r>
      <w:r w:rsidRPr="00EA62D3">
        <w:rPr>
          <w:sz w:val="20"/>
          <w:szCs w:val="20"/>
        </w:rPr>
        <w:t xml:space="preserve">iens. Sous la reine Victoria, une mission demande : qu’est </w:t>
      </w:r>
      <w:r>
        <w:rPr>
          <w:sz w:val="20"/>
          <w:szCs w:val="20"/>
        </w:rPr>
        <w:t>-</w:t>
      </w:r>
      <w:r w:rsidRPr="00EA62D3">
        <w:rPr>
          <w:sz w:val="20"/>
          <w:szCs w:val="20"/>
        </w:rPr>
        <w:t>ce qui vous ferait plaisir ? Le</w:t>
      </w:r>
      <w:r>
        <w:rPr>
          <w:sz w:val="20"/>
          <w:szCs w:val="20"/>
        </w:rPr>
        <w:t> </w:t>
      </w:r>
      <w:r w:rsidRPr="00EA62D3">
        <w:rPr>
          <w:sz w:val="20"/>
          <w:szCs w:val="20"/>
        </w:rPr>
        <w:t>Livre. Mais chaque page a le timbre rouge du British Museum</w:t>
      </w:r>
      <w:r>
        <w:rPr>
          <w:sz w:val="20"/>
          <w:szCs w:val="20"/>
        </w:rPr>
        <w:t>.</w:t>
      </w:r>
    </w:p>
    <w:p w14:paraId="022D5043" w14:textId="77777777" w:rsidR="00C7511D" w:rsidRDefault="00C7511D" w:rsidP="00C7511D">
      <w:pPr>
        <w:spacing w:after="120"/>
        <w:ind w:left="284" w:firstLine="284"/>
        <w:jc w:val="both"/>
        <w:rPr>
          <w:sz w:val="20"/>
          <w:szCs w:val="20"/>
        </w:rPr>
      </w:pPr>
      <w:r>
        <w:rPr>
          <w:sz w:val="20"/>
          <w:szCs w:val="20"/>
        </w:rPr>
        <w:t xml:space="preserve">Personne n’accédait à ce livre. « Mais un père jésuite y a accédé, et sur le bateau m’emmenant en Chine je l’ai connu. Il m’a tout raconté. On n’a rien sur la reine de Saba. Ce livre m’avait captivé. J’ai essayé de savoir ce qu’il était devenu. Impossible. Les Italiens ont tout emporté lors de la prise d’Addis-Abeba. On se demande s’il n’aurait pas été acquis par une femme très riche. Hammarskjöld est allé un an avant sa mort en Éthiopie. Je lui en parle. Il est revenu : « Le Négus m’a dit : Il ne faut pas en parler (trop affreux ? ou chose sacrée ?). C’est plus mystérieux encore que vous ne </w:t>
      </w:r>
      <w:proofErr w:type="gramStart"/>
      <w:r>
        <w:rPr>
          <w:sz w:val="20"/>
          <w:szCs w:val="20"/>
        </w:rPr>
        <w:t>dites</w:t>
      </w:r>
      <w:proofErr w:type="gramEnd"/>
      <w:r>
        <w:rPr>
          <w:sz w:val="20"/>
          <w:szCs w:val="20"/>
        </w:rPr>
        <w:t> ». Le Négus n’a donc pas répondu nettement. Jamais le Négus ne voulait en parler, quel que soit son interlocuteur. Il éludait. De sorte que l’on ne sait pas ce qu’est devenu le livre. Coppet, ambassadeur de France en Éthiopie, s’était attelé à un livre sur l’Éthiopie. Mais il est mort</w:t>
      </w:r>
      <w:r>
        <w:rPr>
          <w:rStyle w:val="Appelnotedebasdep"/>
          <w:sz w:val="20"/>
          <w:szCs w:val="20"/>
        </w:rPr>
        <w:footnoteReference w:id="7"/>
      </w:r>
      <w:r>
        <w:rPr>
          <w:sz w:val="20"/>
          <w:szCs w:val="20"/>
        </w:rPr>
        <w:t>. »</w:t>
      </w:r>
    </w:p>
    <w:p w14:paraId="1F6CD3F6" w14:textId="3F952754" w:rsidR="00C7511D" w:rsidRDefault="00C7511D" w:rsidP="00C7511D">
      <w:pPr>
        <w:spacing w:after="120"/>
        <w:ind w:left="284" w:firstLine="284"/>
        <w:jc w:val="both"/>
        <w:rPr>
          <w:sz w:val="20"/>
          <w:szCs w:val="20"/>
        </w:rPr>
      </w:pPr>
      <w:proofErr w:type="spellStart"/>
      <w:r>
        <w:rPr>
          <w:sz w:val="20"/>
          <w:szCs w:val="20"/>
        </w:rPr>
        <w:t>A</w:t>
      </w:r>
      <w:proofErr w:type="spellEnd"/>
      <w:r>
        <w:rPr>
          <w:sz w:val="20"/>
          <w:szCs w:val="20"/>
        </w:rPr>
        <w:t xml:space="preserve"> Florence, pour les fêtes dantesques de 1965, SJP rencontre un vieux diplomate italien qui avait longtemps vécu en Éthiopie. Il le questionne. L’autre élude puis le prend à part et lui dit : « Je</w:t>
      </w:r>
      <w:r w:rsidR="00AE0FC6">
        <w:rPr>
          <w:sz w:val="20"/>
          <w:szCs w:val="20"/>
        </w:rPr>
        <w:t> </w:t>
      </w:r>
      <w:r>
        <w:rPr>
          <w:sz w:val="20"/>
          <w:szCs w:val="20"/>
        </w:rPr>
        <w:t>vais vous dire la vérité : les Italiens ont rendu une copie. »</w:t>
      </w:r>
    </w:p>
    <w:p w14:paraId="2D0C51FF" w14:textId="77777777" w:rsidR="00C7511D" w:rsidRPr="00EA62D3" w:rsidRDefault="00C7511D" w:rsidP="00C7511D">
      <w:pPr>
        <w:spacing w:after="120"/>
        <w:ind w:left="284" w:firstLine="284"/>
        <w:jc w:val="both"/>
        <w:rPr>
          <w:sz w:val="20"/>
          <w:szCs w:val="20"/>
        </w:rPr>
      </w:pPr>
      <w:r>
        <w:rPr>
          <w:sz w:val="20"/>
          <w:szCs w:val="20"/>
        </w:rPr>
        <w:t>Il termine par un rapide exposé d’ensemble, commencé à partir de rien, d’un mot</w:t>
      </w:r>
      <w:r>
        <w:rPr>
          <w:rStyle w:val="Appelnotedebasdep"/>
          <w:sz w:val="20"/>
          <w:szCs w:val="20"/>
        </w:rPr>
        <w:footnoteReference w:id="8"/>
      </w:r>
      <w:r>
        <w:rPr>
          <w:sz w:val="20"/>
          <w:szCs w:val="20"/>
        </w:rPr>
        <w:t>.</w:t>
      </w:r>
    </w:p>
    <w:p w14:paraId="4CB27502" w14:textId="77777777" w:rsidR="00C7511D" w:rsidRDefault="00C7511D" w:rsidP="00C7511D">
      <w:pPr>
        <w:spacing w:after="120"/>
        <w:ind w:firstLine="284"/>
        <w:jc w:val="both"/>
      </w:pPr>
      <w:r w:rsidRPr="00B9676B">
        <w:t xml:space="preserve">En raison de sa longue carrière au Quai d’Orsay, Alexis Leger savait beaucoup de choses, avait rencontré bien des </w:t>
      </w:r>
      <w:r w:rsidRPr="00B9676B">
        <w:lastRenderedPageBreak/>
        <w:t xml:space="preserve">gens, il était </w:t>
      </w:r>
      <w:r>
        <w:t>bien</w:t>
      </w:r>
      <w:r w:rsidRPr="00B9676B">
        <w:t xml:space="preserve"> ce « lettré du monde occidental » </w:t>
      </w:r>
      <w:r>
        <w:t>qu</w:t>
      </w:r>
      <w:r w:rsidRPr="00B9676B">
        <w:t xml:space="preserve">e désigne Catherine </w:t>
      </w:r>
      <w:proofErr w:type="spellStart"/>
      <w:r w:rsidRPr="00B9676B">
        <w:t>Mayaux</w:t>
      </w:r>
      <w:proofErr w:type="spellEnd"/>
      <w:r w:rsidRPr="00B9676B">
        <w:t xml:space="preserve"> dans son ouvrage éponyme</w:t>
      </w:r>
      <w:r>
        <w:rPr>
          <w:rStyle w:val="Appelnotedebasdep"/>
        </w:rPr>
        <w:footnoteReference w:id="9"/>
      </w:r>
      <w:r w:rsidRPr="00B9676B">
        <w:t xml:space="preserve">. </w:t>
      </w:r>
    </w:p>
    <w:p w14:paraId="58EA59B9" w14:textId="6B385B44" w:rsidR="001C434E" w:rsidRDefault="00C7511D" w:rsidP="001D13EB">
      <w:pPr>
        <w:spacing w:after="120"/>
        <w:ind w:firstLine="284"/>
        <w:jc w:val="both"/>
      </w:pPr>
      <w:r>
        <w:t xml:space="preserve">Avant de </w:t>
      </w:r>
      <w:r w:rsidRPr="00B9676B">
        <w:t xml:space="preserve">parler d’« affabulation », </w:t>
      </w:r>
      <w:r>
        <w:t xml:space="preserve">et </w:t>
      </w:r>
      <w:r w:rsidRPr="00B9676B">
        <w:t xml:space="preserve">sans avoir les compétences d’un historien, </w:t>
      </w:r>
      <w:r>
        <w:t xml:space="preserve">j’ai effectué quelques recherches </w:t>
      </w:r>
      <w:r w:rsidRPr="00B9676B">
        <w:t xml:space="preserve">sur ce mystérieux manuscrit éthiopien du </w:t>
      </w:r>
      <w:proofErr w:type="spellStart"/>
      <w:r w:rsidRPr="00E20D99">
        <w:rPr>
          <w:i/>
          <w:iCs/>
        </w:rPr>
        <w:t>Kebra</w:t>
      </w:r>
      <w:proofErr w:type="spellEnd"/>
      <w:r w:rsidRPr="00E20D99">
        <w:rPr>
          <w:i/>
          <w:iCs/>
        </w:rPr>
        <w:t xml:space="preserve"> </w:t>
      </w:r>
      <w:proofErr w:type="spellStart"/>
      <w:r w:rsidRPr="00E20D99">
        <w:rPr>
          <w:i/>
          <w:iCs/>
        </w:rPr>
        <w:t>Nagast</w:t>
      </w:r>
      <w:proofErr w:type="spellEnd"/>
      <w:r w:rsidRPr="00B9676B">
        <w:t xml:space="preserve"> tamponné de cachets rouges par le British Museum, en </w:t>
      </w:r>
      <w:r>
        <w:t>m</w:t>
      </w:r>
      <w:r w:rsidRPr="00B9676B">
        <w:t>e servant principalement des outils informatiques</w:t>
      </w:r>
      <w:r>
        <w:t xml:space="preserve"> disponibles</w:t>
      </w:r>
      <w:r w:rsidRPr="00B9676B">
        <w:t xml:space="preserve">. </w:t>
      </w:r>
    </w:p>
    <w:p w14:paraId="278D6605" w14:textId="77777777" w:rsidR="00C7511D" w:rsidRDefault="00C7511D" w:rsidP="00C7511D">
      <w:pPr>
        <w:spacing w:after="120"/>
        <w:ind w:firstLine="284"/>
        <w:jc w:val="both"/>
      </w:pPr>
      <w:r>
        <w:t>R</w:t>
      </w:r>
      <w:r w:rsidRPr="00B9676B">
        <w:t>appel</w:t>
      </w:r>
      <w:r>
        <w:t>ons d’abord</w:t>
      </w:r>
      <w:r w:rsidRPr="00B9676B">
        <w:t xml:space="preserve"> que dans le récit rapporté par Pierre Guerre, le</w:t>
      </w:r>
      <w:r>
        <w:t> </w:t>
      </w:r>
      <w:r w:rsidRPr="00B9676B">
        <w:t>poète précise que c’est sur le bateau qui l’emmenait en Chine qu’un Père jésuite lui a raconté l’histoire de Salomon et de la reine de Saba dans sa version éthiopienne, soit fin 1916, en plein milieu de la première guerre mondiale. Ce détail est parfaitement plausible. Que la</w:t>
      </w:r>
      <w:r>
        <w:t> </w:t>
      </w:r>
      <w:r w:rsidRPr="00B9676B">
        <w:t>conversation, au cours de cette longue traversée porte sur l’Éthiopie n’a rien d’étonnant, d’une part parce qu’en longeant Aden, l’aventure de Rimbaud «</w:t>
      </w:r>
      <w:r>
        <w:t> </w:t>
      </w:r>
      <w:r w:rsidRPr="00B9676B">
        <w:t xml:space="preserve">l’Abyssin » était dans la mémoire des voyageurs, d’autre part parce que pour la première fois depuis fort longtemps, une reine, </w:t>
      </w:r>
      <w:proofErr w:type="spellStart"/>
      <w:r w:rsidRPr="00B9676B">
        <w:t>Zaoditou</w:t>
      </w:r>
      <w:proofErr w:type="spellEnd"/>
      <w:r w:rsidRPr="00B9676B">
        <w:t xml:space="preserve">, venait de monter sur le trône d’Éthiopie, ce qui avait ravivé l’intérêt pour l’histoire bien connue de </w:t>
      </w:r>
      <w:r>
        <w:t>l</w:t>
      </w:r>
      <w:r w:rsidRPr="00B9676B">
        <w:t xml:space="preserve">a </w:t>
      </w:r>
      <w:r>
        <w:t>R</w:t>
      </w:r>
      <w:r w:rsidRPr="00B9676B">
        <w:t xml:space="preserve">eine de Saba. </w:t>
      </w:r>
    </w:p>
    <w:p w14:paraId="768F9811" w14:textId="5D857C3A" w:rsidR="00C7511D" w:rsidRDefault="00C7511D" w:rsidP="00C7511D">
      <w:pPr>
        <w:spacing w:after="120"/>
        <w:ind w:firstLine="284"/>
        <w:jc w:val="both"/>
      </w:pPr>
      <w:r w:rsidRPr="00B9676B">
        <w:t xml:space="preserve">Par ailleurs, le premier contact des </w:t>
      </w:r>
      <w:r>
        <w:t>E</w:t>
      </w:r>
      <w:r w:rsidRPr="00B9676B">
        <w:t>uropéens avec l’Éthiopie au XVI</w:t>
      </w:r>
      <w:r w:rsidRPr="00170842">
        <w:rPr>
          <w:vertAlign w:val="superscript"/>
        </w:rPr>
        <w:t>e</w:t>
      </w:r>
      <w:r w:rsidRPr="00B9676B">
        <w:t xml:space="preserve"> siècle </w:t>
      </w:r>
      <w:r>
        <w:t>avait été</w:t>
      </w:r>
      <w:r w:rsidRPr="00B9676B">
        <w:t xml:space="preserve"> le fait de missionnaires </w:t>
      </w:r>
      <w:r>
        <w:t>j</w:t>
      </w:r>
      <w:r w:rsidRPr="00B9676B">
        <w:t>ésuites qui</w:t>
      </w:r>
      <w:r>
        <w:t>,</w:t>
      </w:r>
      <w:r w:rsidRPr="00B9676B">
        <w:t xml:space="preserve"> les premiers, firent connaître ce récit. Comme tous les voyageurs–orientalistes partant pour la</w:t>
      </w:r>
      <w:r>
        <w:t> </w:t>
      </w:r>
      <w:r w:rsidRPr="00B9676B">
        <w:t>Chine à</w:t>
      </w:r>
      <w:r w:rsidR="00AE0FC6">
        <w:t> </w:t>
      </w:r>
      <w:r w:rsidRPr="00B9676B">
        <w:t xml:space="preserve">cette époque, Alexis Leger avait lu le </w:t>
      </w:r>
      <w:r w:rsidRPr="00F560AB">
        <w:rPr>
          <w:i/>
          <w:iCs/>
        </w:rPr>
        <w:t>Livre des Merveilles</w:t>
      </w:r>
      <w:r w:rsidRPr="00B9676B">
        <w:t xml:space="preserve"> de Marco Polo. Il savait donc qu’à l’époque </w:t>
      </w:r>
      <w:r w:rsidRPr="00B9676B">
        <w:lastRenderedPageBreak/>
        <w:t xml:space="preserve">médiévale, aussi bien en </w:t>
      </w:r>
      <w:r>
        <w:t>O</w:t>
      </w:r>
      <w:r w:rsidRPr="00B9676B">
        <w:t xml:space="preserve">ccident que le long des </w:t>
      </w:r>
      <w:r>
        <w:t>R</w:t>
      </w:r>
      <w:r w:rsidRPr="00B9676B">
        <w:t>outes de la soie</w:t>
      </w:r>
      <w:r>
        <w:t>,</w:t>
      </w:r>
      <w:r w:rsidRPr="00B9676B">
        <w:t xml:space="preserve"> circulaient les plus étranges rumeurs à propos d’un mystérieux Prêtre Jean, chrétien nestorien et Roi d’une contrée fabuleusement riche. Pendant très longtemps, il fut l’objet d’une quête</w:t>
      </w:r>
      <w:r>
        <w:t>. À l’</w:t>
      </w:r>
      <w:r w:rsidRPr="00B9676B">
        <w:t>époque des croisades, on</w:t>
      </w:r>
      <w:r>
        <w:t> </w:t>
      </w:r>
      <w:r w:rsidRPr="00B9676B">
        <w:t>pensait qu’il pourrait lutter contre l’expansion musulmane, en la prenant à revers. Mais on ne savait où situer son Royaume : quelque part « au- delà du</w:t>
      </w:r>
      <w:r>
        <w:t> </w:t>
      </w:r>
      <w:r w:rsidRPr="00B9676B">
        <w:t xml:space="preserve">Caucase et de l’Arménie » ? </w:t>
      </w:r>
    </w:p>
    <w:p w14:paraId="7DC9C499" w14:textId="4C0DAA38" w:rsidR="00C7511D" w:rsidRDefault="00C7511D" w:rsidP="00C7511D">
      <w:pPr>
        <w:spacing w:after="120"/>
        <w:ind w:firstLine="284"/>
        <w:jc w:val="both"/>
      </w:pPr>
      <w:r w:rsidRPr="00B9676B">
        <w:t>Au XIV</w:t>
      </w:r>
      <w:r w:rsidRPr="00170842">
        <w:rPr>
          <w:vertAlign w:val="superscript"/>
        </w:rPr>
        <w:t>e</w:t>
      </w:r>
      <w:r w:rsidRPr="00B9676B">
        <w:t xml:space="preserve"> siècle, on identifia le royaume du Roi Jean à</w:t>
      </w:r>
      <w:r w:rsidR="00AE0FC6">
        <w:t> </w:t>
      </w:r>
      <w:r w:rsidRPr="00B9676B">
        <w:t xml:space="preserve">l’Éthiopie mais il fallut attendre encore un siècle avant qu’un infant du </w:t>
      </w:r>
      <w:r>
        <w:t>Portugal,</w:t>
      </w:r>
      <w:r w:rsidRPr="00B9676B">
        <w:t xml:space="preserve"> Henri, grand lecteur de Marco Polo lui aussi et rêvant de rencontrer ce Prince </w:t>
      </w:r>
      <w:r>
        <w:t>c</w:t>
      </w:r>
      <w:r w:rsidRPr="00B9676B">
        <w:t>hrétien qu’on disait fabuleusement riche, contribue par ses travaux scientifiques à favoriser le développement des</w:t>
      </w:r>
      <w:r w:rsidR="001C434E">
        <w:t> </w:t>
      </w:r>
      <w:r w:rsidRPr="00B9676B">
        <w:t xml:space="preserve">grandes expéditions maritimes. Le glas des Routes de la </w:t>
      </w:r>
      <w:r>
        <w:t>s</w:t>
      </w:r>
      <w:r w:rsidRPr="00B9676B">
        <w:t>oie avait sonné</w:t>
      </w:r>
      <w:r>
        <w:t>, l</w:t>
      </w:r>
      <w:r w:rsidRPr="00B9676B">
        <w:t>e</w:t>
      </w:r>
      <w:r>
        <w:t> </w:t>
      </w:r>
      <w:r w:rsidRPr="00B9676B">
        <w:t>temps des Conquistadors arrivait</w:t>
      </w:r>
      <w:r>
        <w:t>.</w:t>
      </w:r>
      <w:r w:rsidRPr="00B9676B">
        <w:t xml:space="preserve"> Bien que cet Henri n’ait pas navigué lui-même, il</w:t>
      </w:r>
      <w:r>
        <w:t> </w:t>
      </w:r>
      <w:r w:rsidRPr="00B9676B">
        <w:t>devint pour la postérité, Henri le Navigateur (1394-1460)</w:t>
      </w:r>
      <w:r>
        <w:t>.</w:t>
      </w:r>
      <w:r w:rsidRPr="00B9676B">
        <w:t xml:space="preserve"> </w:t>
      </w:r>
    </w:p>
    <w:p w14:paraId="40882EAC" w14:textId="3C38FCE0" w:rsidR="00C7511D" w:rsidRDefault="00C7511D" w:rsidP="00C7511D">
      <w:pPr>
        <w:spacing w:after="120"/>
        <w:ind w:firstLine="284"/>
        <w:jc w:val="both"/>
      </w:pPr>
      <w:r w:rsidRPr="00B9676B">
        <w:t xml:space="preserve">Lorsque </w:t>
      </w:r>
      <w:proofErr w:type="spellStart"/>
      <w:r w:rsidRPr="00B9676B">
        <w:t>Saint-John</w:t>
      </w:r>
      <w:proofErr w:type="spellEnd"/>
      <w:r w:rsidRPr="00B9676B">
        <w:t xml:space="preserve"> Perse écrit</w:t>
      </w:r>
      <w:r>
        <w:t>,</w:t>
      </w:r>
      <w:r w:rsidRPr="00B9676B">
        <w:t xml:space="preserve"> à la fin du chant X d’</w:t>
      </w:r>
      <w:r w:rsidRPr="00F560AB">
        <w:rPr>
          <w:i/>
          <w:iCs/>
        </w:rPr>
        <w:t>Anabase</w:t>
      </w:r>
      <w:r w:rsidRPr="00B9676B">
        <w:t xml:space="preserve"> : «</w:t>
      </w:r>
      <w:r>
        <w:t> </w:t>
      </w:r>
      <w:r w:rsidRPr="00B9676B">
        <w:t>et</w:t>
      </w:r>
      <w:r>
        <w:t> </w:t>
      </w:r>
      <w:r w:rsidRPr="00B9676B">
        <w:t>ma pensée n’est pas distraite du navigateur »</w:t>
      </w:r>
      <w:r>
        <w:t>,</w:t>
      </w:r>
      <w:r w:rsidRPr="00B9676B">
        <w:t xml:space="preserve"> n’est-ce pas à ce Navigateur qu’il songe</w:t>
      </w:r>
      <w:r>
        <w:t> ? C</w:t>
      </w:r>
      <w:r w:rsidRPr="00B9676B">
        <w:t>e</w:t>
      </w:r>
      <w:r w:rsidR="001C434E">
        <w:t> </w:t>
      </w:r>
      <w:r w:rsidRPr="00B9676B">
        <w:t>serait, sous une forme très elliptique</w:t>
      </w:r>
      <w:r>
        <w:t>,</w:t>
      </w:r>
      <w:r w:rsidRPr="00B9676B">
        <w:t xml:space="preserve"> l’aveu secret qu’il pense toujours aux Antilles</w:t>
      </w:r>
      <w:r>
        <w:t>.</w:t>
      </w:r>
      <w:r w:rsidRPr="00B9676B">
        <w:t xml:space="preserve"> Il suffit d’une minuscule pour masquer la référence ! </w:t>
      </w:r>
    </w:p>
    <w:p w14:paraId="43735786" w14:textId="77777777" w:rsidR="00C7511D" w:rsidRDefault="00C7511D" w:rsidP="00C7511D">
      <w:pPr>
        <w:spacing w:after="120"/>
        <w:ind w:firstLine="284"/>
        <w:jc w:val="both"/>
      </w:pPr>
      <w:r w:rsidRPr="00B9676B">
        <w:t xml:space="preserve">Le Royaume d’Éthiopie finit par être localisé, </w:t>
      </w:r>
      <w:r>
        <w:t xml:space="preserve">par </w:t>
      </w:r>
      <w:r w:rsidRPr="00B9676B">
        <w:t xml:space="preserve">un </w:t>
      </w:r>
      <w:r>
        <w:t>j</w:t>
      </w:r>
      <w:r w:rsidRPr="00B9676B">
        <w:t xml:space="preserve">ésuite </w:t>
      </w:r>
      <w:r>
        <w:t>p</w:t>
      </w:r>
      <w:r w:rsidRPr="00B9676B">
        <w:t>ortugais, Francisco Alvarez, (1465-1541)</w:t>
      </w:r>
      <w:r>
        <w:t>,</w:t>
      </w:r>
      <w:r w:rsidRPr="00B9676B">
        <w:t xml:space="preserve"> envoyé en ambassade par le roi Manuel 1</w:t>
      </w:r>
      <w:r w:rsidRPr="00F560AB">
        <w:rPr>
          <w:vertAlign w:val="superscript"/>
        </w:rPr>
        <w:t>er</w:t>
      </w:r>
      <w:r w:rsidRPr="00B9676B">
        <w:t xml:space="preserve"> en Éthiopie où il resta </w:t>
      </w:r>
      <w:r>
        <w:t>six</w:t>
      </w:r>
      <w:r w:rsidRPr="00B9676B">
        <w:t xml:space="preserve"> ans</w:t>
      </w:r>
      <w:r>
        <w:t xml:space="preserve"> et</w:t>
      </w:r>
      <w:r w:rsidRPr="00B9676B">
        <w:t xml:space="preserve"> eut le privilège de se trouver face à face avec ce prêtre Jean, alias le Négus David II</w:t>
      </w:r>
      <w:r>
        <w:t xml:space="preserve">. </w:t>
      </w:r>
      <w:r w:rsidRPr="00B9676B">
        <w:t>Il le décrit en détails dans le récit qu’il rédigea à son retour</w:t>
      </w:r>
      <w:r>
        <w:t xml:space="preserve">, </w:t>
      </w:r>
      <w:r w:rsidRPr="00E05F3A">
        <w:rPr>
          <w:i/>
          <w:iCs/>
        </w:rPr>
        <w:t xml:space="preserve">Vraie information </w:t>
      </w:r>
      <w:r w:rsidRPr="00E05F3A">
        <w:rPr>
          <w:i/>
          <w:iCs/>
        </w:rPr>
        <w:lastRenderedPageBreak/>
        <w:t xml:space="preserve">des </w:t>
      </w:r>
      <w:r>
        <w:rPr>
          <w:i/>
          <w:iCs/>
        </w:rPr>
        <w:t>Pay</w:t>
      </w:r>
      <w:r w:rsidRPr="00E05F3A">
        <w:rPr>
          <w:i/>
          <w:iCs/>
        </w:rPr>
        <w:t>s du Prêtre Jean</w:t>
      </w:r>
      <w:r w:rsidRPr="00B9676B">
        <w:t xml:space="preserve"> (1540)</w:t>
      </w:r>
      <w:r>
        <w:t>.</w:t>
      </w:r>
      <w:r w:rsidRPr="00B9676B">
        <w:t xml:space="preserve"> Encore un siècle plus tard, en 1660, Balthazar </w:t>
      </w:r>
      <w:proofErr w:type="spellStart"/>
      <w:r w:rsidRPr="00B9676B">
        <w:t>Tellez</w:t>
      </w:r>
      <w:proofErr w:type="spellEnd"/>
      <w:r w:rsidRPr="00B9676B">
        <w:t xml:space="preserve">, autre jésuite portugais, relate le récit du </w:t>
      </w:r>
      <w:proofErr w:type="spellStart"/>
      <w:r w:rsidRPr="00E20D99">
        <w:rPr>
          <w:i/>
          <w:iCs/>
        </w:rPr>
        <w:t>Kebra</w:t>
      </w:r>
      <w:proofErr w:type="spellEnd"/>
      <w:r w:rsidRPr="00E20D99">
        <w:rPr>
          <w:i/>
          <w:iCs/>
        </w:rPr>
        <w:t xml:space="preserve"> </w:t>
      </w:r>
      <w:proofErr w:type="spellStart"/>
      <w:r w:rsidRPr="00E20D99">
        <w:rPr>
          <w:i/>
          <w:iCs/>
        </w:rPr>
        <w:t>Nagast</w:t>
      </w:r>
      <w:proofErr w:type="spellEnd"/>
      <w:r w:rsidRPr="00B9676B">
        <w:t xml:space="preserve">. Il ne s’étonne pas que « Salomon, ait eu envie de goûter à la variété </w:t>
      </w:r>
      <w:r>
        <w:t>é</w:t>
      </w:r>
      <w:r w:rsidRPr="00B9676B">
        <w:t>thiopienne</w:t>
      </w:r>
      <w:r>
        <w:t>, l</w:t>
      </w:r>
      <w:r w:rsidRPr="00B9676B">
        <w:t>ui qui, selon la Bible</w:t>
      </w:r>
      <w:r>
        <w:t>,</w:t>
      </w:r>
      <w:r w:rsidRPr="00B9676B">
        <w:t xml:space="preserve"> avait épousé tant de femmes étrangères »</w:t>
      </w:r>
      <w:r>
        <w:t>.</w:t>
      </w:r>
      <w:r w:rsidRPr="00B9676B">
        <w:t xml:space="preserve"> Mais les temps ont changé</w:t>
      </w:r>
      <w:r>
        <w:t xml:space="preserve">, </w:t>
      </w:r>
      <w:r w:rsidRPr="00B9676B">
        <w:t>on s’intéresse bien plus</w:t>
      </w:r>
      <w:r>
        <w:t>,</w:t>
      </w:r>
      <w:r w:rsidRPr="00B9676B">
        <w:t xml:space="preserve"> </w:t>
      </w:r>
      <w:r>
        <w:t>d</w:t>
      </w:r>
      <w:r w:rsidRPr="00B9676B">
        <w:t xml:space="preserve">orénavant, au Nouveau Monde et aux </w:t>
      </w:r>
      <w:r w:rsidRPr="00F70525">
        <w:rPr>
          <w:i/>
          <w:iCs/>
        </w:rPr>
        <w:t xml:space="preserve">West </w:t>
      </w:r>
      <w:proofErr w:type="spellStart"/>
      <w:r w:rsidRPr="00F70525">
        <w:rPr>
          <w:i/>
          <w:iCs/>
        </w:rPr>
        <w:t>Indies</w:t>
      </w:r>
      <w:proofErr w:type="spellEnd"/>
      <w:r w:rsidRPr="00B9676B">
        <w:t xml:space="preserve"> qu’à l’Éthiopie </w:t>
      </w:r>
      <w:r>
        <w:t>e</w:t>
      </w:r>
      <w:r w:rsidRPr="00B9676B">
        <w:t xml:space="preserve">t en </w:t>
      </w:r>
      <w:r>
        <w:t>O</w:t>
      </w:r>
      <w:r w:rsidRPr="00B9676B">
        <w:t xml:space="preserve">ccident, ce texte tombe dans l’oubli. </w:t>
      </w:r>
    </w:p>
    <w:p w14:paraId="3AF17DC1" w14:textId="2AB1C4D3" w:rsidR="00C7511D" w:rsidRPr="0066428D" w:rsidRDefault="00C7511D" w:rsidP="00C7511D">
      <w:pPr>
        <w:spacing w:after="120"/>
        <w:ind w:firstLine="284"/>
        <w:jc w:val="both"/>
      </w:pPr>
      <w:proofErr w:type="spellStart"/>
      <w:r w:rsidRPr="0066428D">
        <w:t>A</w:t>
      </w:r>
      <w:proofErr w:type="spellEnd"/>
      <w:r w:rsidRPr="0066428D">
        <w:t xml:space="preserve"> noter d’André Malraux s’est lui aussi fort intéressé à</w:t>
      </w:r>
      <w:r w:rsidR="00AE0FC6">
        <w:t> </w:t>
      </w:r>
      <w:r w:rsidRPr="0066428D">
        <w:t>la reine de Saba et au royaume du Prêtre Jean</w:t>
      </w:r>
      <w:r>
        <w:t>. T</w:t>
      </w:r>
      <w:r w:rsidRPr="0066428D">
        <w:t xml:space="preserve">oute la presse, le </w:t>
      </w:r>
      <w:r w:rsidRPr="0066428D">
        <w:rPr>
          <w:color w:val="333333"/>
          <w:shd w:val="clear" w:color="auto" w:fill="FFFFFF"/>
        </w:rPr>
        <w:t>9 décembre 1933</w:t>
      </w:r>
      <w:r w:rsidRPr="00C97312">
        <w:rPr>
          <w:color w:val="333333"/>
          <w:shd w:val="clear" w:color="auto" w:fill="FFFFFF"/>
        </w:rPr>
        <w:t>,</w:t>
      </w:r>
      <w:r w:rsidRPr="00C97312">
        <w:rPr>
          <w:color w:val="333333"/>
          <w:bdr w:val="none" w:sz="0" w:space="0" w:color="auto" w:frame="1"/>
          <w:shd w:val="clear" w:color="auto" w:fill="FFFFFF"/>
        </w:rPr>
        <w:t xml:space="preserve"> a </w:t>
      </w:r>
      <w:r w:rsidRPr="00C97312">
        <w:rPr>
          <w:color w:val="333333"/>
          <w:shd w:val="clear" w:color="auto" w:fill="FFFFFF"/>
        </w:rPr>
        <w:t>publié</w:t>
      </w:r>
      <w:r w:rsidRPr="0066428D">
        <w:rPr>
          <w:color w:val="333333"/>
          <w:shd w:val="clear" w:color="auto" w:fill="FFFFFF"/>
        </w:rPr>
        <w:t xml:space="preserve"> la déclaration par laquelle il annonce son départ « le</w:t>
      </w:r>
      <w:r>
        <w:rPr>
          <w:color w:val="333333"/>
          <w:shd w:val="clear" w:color="auto" w:fill="FFFFFF"/>
        </w:rPr>
        <w:t> </w:t>
      </w:r>
      <w:r w:rsidRPr="0066428D">
        <w:rPr>
          <w:color w:val="333333"/>
          <w:shd w:val="clear" w:color="auto" w:fill="FFFFFF"/>
        </w:rPr>
        <w:t>8</w:t>
      </w:r>
      <w:r>
        <w:rPr>
          <w:color w:val="333333"/>
          <w:shd w:val="clear" w:color="auto" w:fill="FFFFFF"/>
        </w:rPr>
        <w:t> </w:t>
      </w:r>
      <w:r w:rsidRPr="0066428D">
        <w:rPr>
          <w:color w:val="333333"/>
          <w:shd w:val="clear" w:color="auto" w:fill="FFFFFF"/>
        </w:rPr>
        <w:t>janvier prochain pour un raid de découverte en Afrique. Je veux essayer de repérer une ville inconnue qui fut la capitale d'une civilisation disparue, et dont je connais l'emplacement »</w:t>
      </w:r>
      <w:r>
        <w:rPr>
          <w:color w:val="333333"/>
          <w:shd w:val="clear" w:color="auto" w:fill="FFFFFF"/>
        </w:rPr>
        <w:t>. Son « aventure géographique » fait la matière d’un de ses livres</w:t>
      </w:r>
      <w:r>
        <w:rPr>
          <w:rStyle w:val="Appelnotedebasdep"/>
          <w:color w:val="333333"/>
          <w:shd w:val="clear" w:color="auto" w:fill="FFFFFF"/>
        </w:rPr>
        <w:footnoteReference w:id="10"/>
      </w:r>
      <w:r>
        <w:rPr>
          <w:color w:val="333333"/>
          <w:shd w:val="clear" w:color="auto" w:fill="FFFFFF"/>
        </w:rPr>
        <w:t>.</w:t>
      </w:r>
    </w:p>
    <w:p w14:paraId="5D72394A" w14:textId="77777777" w:rsidR="00C7511D" w:rsidRDefault="00C7511D" w:rsidP="00C7511D">
      <w:pPr>
        <w:spacing w:after="120"/>
        <w:ind w:firstLine="284"/>
        <w:jc w:val="both"/>
      </w:pPr>
      <w:r w:rsidRPr="00B9676B">
        <w:t xml:space="preserve">L’histoire du Manuscrit de la Reine de Saba commence en 1868 avec la prise par les Anglais du fort de Magdala et le suicide du </w:t>
      </w:r>
      <w:r>
        <w:t>R</w:t>
      </w:r>
      <w:r w:rsidRPr="00B9676B">
        <w:t xml:space="preserve">oi des </w:t>
      </w:r>
      <w:r>
        <w:t>R</w:t>
      </w:r>
      <w:r w:rsidRPr="00B9676B">
        <w:t>ois</w:t>
      </w:r>
      <w:r>
        <w:t>,</w:t>
      </w:r>
      <w:r w:rsidRPr="00B9676B">
        <w:t xml:space="preserve"> Théodore II. C’est au moment de son couronnement, en 1855 que, d’après les historiens, avait commencé l’ère moderne de l’Éthiopie. Le souverain se tourna alors vers l’Europe et chercha des</w:t>
      </w:r>
      <w:r>
        <w:t> </w:t>
      </w:r>
      <w:r w:rsidRPr="00B9676B">
        <w:t>alliances dans l’intention de construire un bloc chrétien face aux musulmans. Il adressa dans ce but une lettre à la Reine Victoria</w:t>
      </w:r>
      <w:r>
        <w:t>…</w:t>
      </w:r>
      <w:r w:rsidRPr="00B9676B">
        <w:t xml:space="preserve"> qui resta sans réponse. Humilié par ce qu’il considérait comme une</w:t>
      </w:r>
      <w:r>
        <w:t> </w:t>
      </w:r>
      <w:r w:rsidRPr="00B9676B">
        <w:t xml:space="preserve">marque de mépris, cet homme impérieux et peu habitué aux usages </w:t>
      </w:r>
      <w:r w:rsidRPr="00B9676B">
        <w:lastRenderedPageBreak/>
        <w:t xml:space="preserve">diplomatiques européens réagit en enfermant des </w:t>
      </w:r>
      <w:r>
        <w:t>A</w:t>
      </w:r>
      <w:r w:rsidRPr="00B9676B">
        <w:t xml:space="preserve">nglais dans sa forteresse de Magdala. </w:t>
      </w:r>
    </w:p>
    <w:p w14:paraId="020CC678" w14:textId="77777777" w:rsidR="00C7511D" w:rsidRDefault="00C7511D" w:rsidP="00C7511D">
      <w:pPr>
        <w:spacing w:after="120"/>
        <w:ind w:firstLine="284"/>
        <w:jc w:val="both"/>
      </w:pPr>
      <w:r>
        <w:t>L’</w:t>
      </w:r>
      <w:r w:rsidRPr="00B9676B">
        <w:t>ethnologue</w:t>
      </w:r>
      <w:r>
        <w:t xml:space="preserve"> </w:t>
      </w:r>
      <w:r w:rsidRPr="00B9676B">
        <w:t>Joseph Tubiana, spécialiste de l’Éthiopie</w:t>
      </w:r>
      <w:r>
        <w:t xml:space="preserve">, </w:t>
      </w:r>
      <w:r w:rsidRPr="00B9676B">
        <w:t xml:space="preserve">raconte la suite dans </w:t>
      </w:r>
      <w:r>
        <w:t>l</w:t>
      </w:r>
      <w:r w:rsidRPr="00B9676B">
        <w:t>a présentation d</w:t>
      </w:r>
      <w:r>
        <w:t xml:space="preserve">e son </w:t>
      </w:r>
      <w:r w:rsidRPr="00B9676B">
        <w:t xml:space="preserve">livre </w:t>
      </w:r>
      <w:proofErr w:type="spellStart"/>
      <w:r w:rsidRPr="00A15571">
        <w:rPr>
          <w:i/>
          <w:iCs/>
        </w:rPr>
        <w:t>Makeda</w:t>
      </w:r>
      <w:proofErr w:type="spellEnd"/>
      <w:r w:rsidRPr="00A15571">
        <w:rPr>
          <w:i/>
          <w:iCs/>
        </w:rPr>
        <w:t>, Reine de Saba</w:t>
      </w:r>
      <w:r w:rsidRPr="002B4BBE">
        <w:rPr>
          <w:rStyle w:val="Appelnotedebasdep"/>
        </w:rPr>
        <w:footnoteReference w:id="11"/>
      </w:r>
      <w:r>
        <w:rPr>
          <w:i/>
          <w:iCs/>
        </w:rPr>
        <w:t>.</w:t>
      </w:r>
      <w:r w:rsidRPr="00B9676B">
        <w:t xml:space="preserve"> </w:t>
      </w:r>
    </w:p>
    <w:p w14:paraId="3F26A35D" w14:textId="77777777" w:rsidR="00C7511D" w:rsidRPr="00A15571" w:rsidRDefault="00C7511D" w:rsidP="00C7511D">
      <w:pPr>
        <w:spacing w:after="120"/>
        <w:ind w:left="284" w:firstLine="284"/>
        <w:jc w:val="both"/>
        <w:rPr>
          <w:sz w:val="20"/>
          <w:szCs w:val="20"/>
        </w:rPr>
      </w:pPr>
      <w:r w:rsidRPr="00A15571">
        <w:rPr>
          <w:sz w:val="20"/>
          <w:szCs w:val="20"/>
        </w:rPr>
        <w:t xml:space="preserve">Le lundi 13 avril 1868, l’empereur Théodore prend son pistolet et se tire une balle dans la bouche : « Il boit son pistolet » comme le disent les </w:t>
      </w:r>
      <w:r>
        <w:rPr>
          <w:sz w:val="20"/>
          <w:szCs w:val="20"/>
        </w:rPr>
        <w:t>Éthiop</w:t>
      </w:r>
      <w:r w:rsidRPr="00A15571">
        <w:rPr>
          <w:sz w:val="20"/>
          <w:szCs w:val="20"/>
        </w:rPr>
        <w:t>iens. […] Pourquoi ce suicide ? Les troupes anglaises, venues de l’Inde avec de l’artillerie de montagne et des éléphants, sont parvenues jusqu’au mont fort de Magdala où l’empereur s’est retranché et ont commencé à l’occuper. Cette expédition militaire organisée par le général Robert Napier avait pour but d’obtenir par la force la libération des prisonniers britanniques que la diplomatie n’avait pas obtenue. L’empereur estimait être dans son bon droit en refusant de mettre ces</w:t>
      </w:r>
      <w:r>
        <w:rPr>
          <w:sz w:val="20"/>
          <w:szCs w:val="20"/>
        </w:rPr>
        <w:t> </w:t>
      </w:r>
      <w:r w:rsidRPr="00A15571">
        <w:rPr>
          <w:sz w:val="20"/>
          <w:szCs w:val="20"/>
        </w:rPr>
        <w:t>gens en liberté. […] Vaincu militairement, il rend les prisonniers et fait des propositions de négociation que Napier, assoiffé de vengeance, refuse. Un</w:t>
      </w:r>
      <w:r>
        <w:rPr>
          <w:sz w:val="20"/>
          <w:szCs w:val="20"/>
        </w:rPr>
        <w:t> </w:t>
      </w:r>
      <w:r w:rsidRPr="00A15571">
        <w:rPr>
          <w:sz w:val="20"/>
          <w:szCs w:val="20"/>
        </w:rPr>
        <w:t>homme comme Théodore ne pouvait accepter la défaite</w:t>
      </w:r>
      <w:r>
        <w:rPr>
          <w:sz w:val="20"/>
          <w:szCs w:val="20"/>
        </w:rPr>
        <w:t>.</w:t>
      </w:r>
      <w:r w:rsidRPr="00A15571">
        <w:rPr>
          <w:sz w:val="20"/>
          <w:szCs w:val="20"/>
        </w:rPr>
        <w:t xml:space="preserve"> […] Son suicide, unique dans l’histoire des empereurs d’Éthiopie, lui permettait de bafouer une dernière fois l’ennemi en se soustrayant à ses représailles. </w:t>
      </w:r>
    </w:p>
    <w:p w14:paraId="4856025A" w14:textId="77777777" w:rsidR="00C7511D" w:rsidRDefault="00C7511D" w:rsidP="00C7511D">
      <w:pPr>
        <w:spacing w:after="120"/>
        <w:ind w:firstLine="284"/>
        <w:jc w:val="both"/>
      </w:pPr>
      <w:r w:rsidRPr="00B9676B">
        <w:t>La forteresse est livrée au pillage, de nombreux manuscrits sont volés et certains sont déposés au British Museum dont</w:t>
      </w:r>
      <w:r>
        <w:t>,</w:t>
      </w:r>
      <w:r w:rsidRPr="00B9676B">
        <w:t xml:space="preserve"> en août 1868</w:t>
      </w:r>
      <w:r>
        <w:t xml:space="preserve"> ,</w:t>
      </w:r>
      <w:r w:rsidRPr="00B9676B">
        <w:t xml:space="preserve"> deux exemplaires du </w:t>
      </w:r>
      <w:proofErr w:type="spellStart"/>
      <w:r w:rsidRPr="00E20D99">
        <w:rPr>
          <w:i/>
          <w:iCs/>
        </w:rPr>
        <w:t>Kebra</w:t>
      </w:r>
      <w:proofErr w:type="spellEnd"/>
      <w:r w:rsidRPr="00E20D99">
        <w:rPr>
          <w:i/>
          <w:iCs/>
        </w:rPr>
        <w:t xml:space="preserve"> </w:t>
      </w:r>
      <w:proofErr w:type="spellStart"/>
      <w:r w:rsidRPr="00E20D99">
        <w:rPr>
          <w:i/>
          <w:iCs/>
        </w:rPr>
        <w:t>Nagast</w:t>
      </w:r>
      <w:proofErr w:type="spellEnd"/>
      <w:r w:rsidRPr="00B9676B">
        <w:t xml:space="preserve"> répertoriés OR 818 et OR 819 (O</w:t>
      </w:r>
      <w:r>
        <w:t>R </w:t>
      </w:r>
      <w:r w:rsidRPr="00B9676B">
        <w:t>pour Oriental)</w:t>
      </w:r>
      <w:r>
        <w:t>.</w:t>
      </w:r>
      <w:r w:rsidRPr="00B9676B">
        <w:t xml:space="preserve"> </w:t>
      </w:r>
    </w:p>
    <w:p w14:paraId="26A4FFD4" w14:textId="62AEC328" w:rsidR="00C7511D" w:rsidRDefault="00C7511D" w:rsidP="00C7511D">
      <w:pPr>
        <w:spacing w:after="120"/>
        <w:ind w:firstLine="284"/>
        <w:jc w:val="both"/>
      </w:pPr>
      <w:r w:rsidRPr="00B9676B">
        <w:t>L’année suivante, après l’ouverture du canal de Suez, toute la zone de la mer Rouge devient la proie des puissances européennes soucieuses de contrôler le passage de leurs navires. L’Éthiopie attire des entrepreneurs, des commerçants</w:t>
      </w:r>
      <w:r>
        <w:t xml:space="preserve">, </w:t>
      </w:r>
      <w:r w:rsidRPr="00B9676B">
        <w:t>des légations étrangères s</w:t>
      </w:r>
      <w:r>
        <w:t>’</w:t>
      </w:r>
      <w:r w:rsidRPr="00B9676B">
        <w:t>y</w:t>
      </w:r>
      <w:r>
        <w:t xml:space="preserve"> </w:t>
      </w:r>
      <w:r w:rsidRPr="00B9676B">
        <w:t xml:space="preserve">installent. Notons que c’est en 1880 qu’Arthur Rimbaud arrive au </w:t>
      </w:r>
      <w:r w:rsidRPr="00B9676B">
        <w:lastRenderedPageBreak/>
        <w:t xml:space="preserve">Harar. Mais elle attire aussi les convoitises coloniales : </w:t>
      </w:r>
      <w:r w:rsidR="00AE0FC6">
        <w:t>en </w:t>
      </w:r>
      <w:r w:rsidRPr="00B9676B">
        <w:t xml:space="preserve">1896, l’Italie envahit l’Éthiopie. Cependant, lors de la bataille d’Adoua, l’armée italienne se voit repoussée par les troupes de l’empereur Ménélik II, en partie grâce au soutien </w:t>
      </w:r>
      <w:r>
        <w:t>des F</w:t>
      </w:r>
      <w:r w:rsidRPr="00B9676B">
        <w:t>rançais qui avai</w:t>
      </w:r>
      <w:r>
        <w:t>en</w:t>
      </w:r>
      <w:r w:rsidRPr="00B9676B">
        <w:t>t fourni des armes</w:t>
      </w:r>
      <w:r>
        <w:t>.</w:t>
      </w:r>
      <w:r w:rsidRPr="00B9676B">
        <w:t xml:space="preserve"> </w:t>
      </w:r>
    </w:p>
    <w:p w14:paraId="22F72648" w14:textId="77777777" w:rsidR="00C7511D" w:rsidRDefault="00C7511D" w:rsidP="00C7511D">
      <w:pPr>
        <w:spacing w:before="240" w:after="120"/>
        <w:jc w:val="center"/>
      </w:pPr>
      <w:r>
        <w:rPr>
          <w:noProof/>
        </w:rPr>
        <w:drawing>
          <wp:inline distT="0" distB="0" distL="0" distR="0" wp14:anchorId="3213E783" wp14:editId="5410D017">
            <wp:extent cx="2097928" cy="2997200"/>
            <wp:effectExtent l="0" t="0" r="0" b="0"/>
            <wp:docPr id="7496880" name="Image 1" descr="Une image contenant cheval, texte, personne, Rê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6880" name="Image 1" descr="Une image contenant cheval, texte, personne, Rên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32400" cy="3046448"/>
                    </a:xfrm>
                    <a:prstGeom prst="rect">
                      <a:avLst/>
                    </a:prstGeom>
                  </pic:spPr>
                </pic:pic>
              </a:graphicData>
            </a:graphic>
          </wp:inline>
        </w:drawing>
      </w:r>
    </w:p>
    <w:p w14:paraId="7E846FD2" w14:textId="77777777" w:rsidR="00C7511D" w:rsidRPr="00DD4D42" w:rsidRDefault="00C7511D" w:rsidP="00C7511D">
      <w:pPr>
        <w:spacing w:before="120" w:after="120"/>
        <w:jc w:val="center"/>
        <w:rPr>
          <w:sz w:val="20"/>
          <w:szCs w:val="20"/>
        </w:rPr>
      </w:pPr>
      <w:r w:rsidRPr="00DD4D42">
        <w:rPr>
          <w:i/>
          <w:iCs/>
          <w:sz w:val="20"/>
          <w:szCs w:val="20"/>
        </w:rPr>
        <w:t xml:space="preserve">Le Petit Journal, </w:t>
      </w:r>
      <w:r>
        <w:rPr>
          <w:sz w:val="20"/>
          <w:szCs w:val="20"/>
        </w:rPr>
        <w:t>28 août 1898</w:t>
      </w:r>
    </w:p>
    <w:p w14:paraId="39C2B90F" w14:textId="035F6566" w:rsidR="00C7511D" w:rsidRDefault="00C7511D" w:rsidP="00C7511D">
      <w:pPr>
        <w:spacing w:after="120"/>
        <w:ind w:firstLine="284"/>
        <w:jc w:val="both"/>
      </w:pPr>
      <w:r w:rsidRPr="00B9676B">
        <w:t xml:space="preserve">Jamais l’histoire de la dynastie </w:t>
      </w:r>
      <w:r>
        <w:t>s</w:t>
      </w:r>
      <w:r w:rsidRPr="00B9676B">
        <w:t>alomonienne ne fut aussi populaire en Europe</w:t>
      </w:r>
      <w:r>
        <w:t xml:space="preserve">. </w:t>
      </w:r>
      <w:r w:rsidRPr="00B9676B">
        <w:t>En pleine époque coloniale, un pays africain avait résisté à</w:t>
      </w:r>
      <w:r>
        <w:t> </w:t>
      </w:r>
      <w:r w:rsidRPr="00B9676B">
        <w:t>une invasion européenne ! La</w:t>
      </w:r>
      <w:r w:rsidR="00AE0FC6">
        <w:t> </w:t>
      </w:r>
      <w:r w:rsidRPr="00B9676B">
        <w:t>bataille d’Adoua et l’empereur Ménélik furent célébrés par tous les «</w:t>
      </w:r>
      <w:r>
        <w:t> </w:t>
      </w:r>
      <w:r w:rsidRPr="00B9676B">
        <w:t>libertaires » de cette fin de siècle</w:t>
      </w:r>
      <w:r>
        <w:t>.</w:t>
      </w:r>
      <w:r w:rsidRPr="00B9676B">
        <w:t xml:space="preserve"> Cet événement fit la Une des journaux européens. Un</w:t>
      </w:r>
      <w:r w:rsidR="00AE0FC6">
        <w:t> </w:t>
      </w:r>
      <w:r w:rsidRPr="00B9676B">
        <w:t xml:space="preserve">quotidien très lu, </w:t>
      </w:r>
      <w:r w:rsidRPr="00A15571">
        <w:rPr>
          <w:i/>
          <w:iCs/>
        </w:rPr>
        <w:t>Le Petit Journal</w:t>
      </w:r>
      <w:r w:rsidRPr="00B9676B">
        <w:t xml:space="preserve">, lui </w:t>
      </w:r>
      <w:r>
        <w:t xml:space="preserve">avait </w:t>
      </w:r>
      <w:r w:rsidRPr="00B9676B">
        <w:t>consacr</w:t>
      </w:r>
      <w:r>
        <w:t>é</w:t>
      </w:r>
      <w:r w:rsidRPr="00B9676B">
        <w:t xml:space="preserve"> sa première page</w:t>
      </w:r>
      <w:r>
        <w:t xml:space="preserve">. </w:t>
      </w:r>
    </w:p>
    <w:p w14:paraId="7E425255" w14:textId="77777777" w:rsidR="00C7511D" w:rsidRDefault="00C7511D" w:rsidP="00C7511D">
      <w:pPr>
        <w:spacing w:after="120"/>
        <w:ind w:firstLine="284"/>
        <w:jc w:val="both"/>
      </w:pPr>
      <w:r w:rsidRPr="00B9676B">
        <w:lastRenderedPageBreak/>
        <w:t>Le jeune Alexis</w:t>
      </w:r>
      <w:r>
        <w:t xml:space="preserve"> </w:t>
      </w:r>
      <w:r w:rsidRPr="00B9676B">
        <w:t>a</w:t>
      </w:r>
      <w:r>
        <w:t>-</w:t>
      </w:r>
      <w:r w:rsidRPr="00B9676B">
        <w:t xml:space="preserve">t-il eu sous les yeux </w:t>
      </w:r>
      <w:r>
        <w:t xml:space="preserve">un de ces journaux </w:t>
      </w:r>
      <w:r w:rsidRPr="00B9676B">
        <w:t xml:space="preserve">? On peut remarquer que dans </w:t>
      </w:r>
      <w:r>
        <w:t>« </w:t>
      </w:r>
      <w:r w:rsidRPr="00B9676B">
        <w:t>Éloges</w:t>
      </w:r>
      <w:r>
        <w:t> »,</w:t>
      </w:r>
      <w:r w:rsidRPr="00B9676B">
        <w:t xml:space="preserve"> VIII, il est question des Ras d’Éthiopie dans un passage où le thème principal est la couleur</w:t>
      </w:r>
      <w:r>
        <w:t> </w:t>
      </w:r>
      <w:r w:rsidRPr="00B9676B">
        <w:t xml:space="preserve">: </w:t>
      </w:r>
    </w:p>
    <w:p w14:paraId="515D7792" w14:textId="77777777" w:rsidR="00C7511D" w:rsidRDefault="00C7511D" w:rsidP="00C7511D">
      <w:pPr>
        <w:ind w:left="284" w:firstLine="284"/>
        <w:jc w:val="both"/>
        <w:rPr>
          <w:i/>
          <w:iCs/>
          <w:sz w:val="20"/>
          <w:szCs w:val="20"/>
        </w:rPr>
      </w:pPr>
      <w:r w:rsidRPr="00431724">
        <w:rPr>
          <w:i/>
          <w:iCs/>
          <w:sz w:val="20"/>
          <w:szCs w:val="20"/>
        </w:rPr>
        <w:t xml:space="preserve">Et ni </w:t>
      </w:r>
    </w:p>
    <w:p w14:paraId="09C0FD13" w14:textId="77777777" w:rsidR="00C7511D" w:rsidRDefault="00C7511D" w:rsidP="00C7511D">
      <w:pPr>
        <w:ind w:left="284" w:firstLine="284"/>
        <w:jc w:val="both"/>
        <w:rPr>
          <w:i/>
          <w:iCs/>
          <w:sz w:val="20"/>
          <w:szCs w:val="20"/>
        </w:rPr>
      </w:pPr>
      <w:r w:rsidRPr="00431724">
        <w:rPr>
          <w:i/>
          <w:iCs/>
          <w:sz w:val="20"/>
          <w:szCs w:val="20"/>
        </w:rPr>
        <w:t xml:space="preserve">les paons de Salomon, ni la fleur peinte au baudrier des Ras, ni l’ocelot nourri de viande humaine, devant les dieux de cuivre par </w:t>
      </w:r>
      <w:proofErr w:type="spellStart"/>
      <w:r w:rsidRPr="00431724">
        <w:rPr>
          <w:i/>
          <w:iCs/>
          <w:sz w:val="20"/>
          <w:szCs w:val="20"/>
        </w:rPr>
        <w:t>Montézuma</w:t>
      </w:r>
      <w:proofErr w:type="spellEnd"/>
      <w:r w:rsidRPr="00431724">
        <w:rPr>
          <w:i/>
          <w:iCs/>
          <w:sz w:val="20"/>
          <w:szCs w:val="20"/>
        </w:rPr>
        <w:t xml:space="preserve"> </w:t>
      </w:r>
    </w:p>
    <w:p w14:paraId="4BB97DFF" w14:textId="77777777" w:rsidR="00C7511D" w:rsidRDefault="00C7511D" w:rsidP="00C7511D">
      <w:pPr>
        <w:ind w:left="284" w:firstLine="284"/>
        <w:jc w:val="both"/>
        <w:rPr>
          <w:i/>
          <w:iCs/>
          <w:sz w:val="20"/>
          <w:szCs w:val="20"/>
        </w:rPr>
      </w:pPr>
      <w:r w:rsidRPr="00431724">
        <w:rPr>
          <w:i/>
          <w:iCs/>
          <w:sz w:val="20"/>
          <w:szCs w:val="20"/>
        </w:rPr>
        <w:t xml:space="preserve">ne passent en couleurs </w:t>
      </w:r>
    </w:p>
    <w:p w14:paraId="26236D0A" w14:textId="77777777" w:rsidR="00C7511D" w:rsidRPr="00431724" w:rsidRDefault="00C7511D" w:rsidP="00C7511D">
      <w:pPr>
        <w:spacing w:after="120"/>
        <w:ind w:left="284" w:firstLine="284"/>
        <w:jc w:val="both"/>
        <w:rPr>
          <w:i/>
          <w:iCs/>
          <w:sz w:val="20"/>
          <w:szCs w:val="20"/>
        </w:rPr>
      </w:pPr>
      <w:r>
        <w:rPr>
          <w:i/>
          <w:iCs/>
          <w:sz w:val="20"/>
          <w:szCs w:val="20"/>
        </w:rPr>
        <w:t>c</w:t>
      </w:r>
      <w:r w:rsidRPr="00431724">
        <w:rPr>
          <w:i/>
          <w:iCs/>
          <w:sz w:val="20"/>
          <w:szCs w:val="20"/>
        </w:rPr>
        <w:t xml:space="preserve">e poisson buissonneux hissé par-dessus bord pour amuser ma mère qui est jeune et qui bâille. </w:t>
      </w:r>
    </w:p>
    <w:p w14:paraId="381AE476" w14:textId="77777777" w:rsidR="00C7511D" w:rsidRDefault="00C7511D" w:rsidP="00C7511D">
      <w:pPr>
        <w:spacing w:after="120"/>
        <w:ind w:firstLine="284"/>
        <w:jc w:val="both"/>
      </w:pPr>
      <w:r w:rsidRPr="00B9676B">
        <w:t>Dans ce</w:t>
      </w:r>
      <w:r>
        <w:t>s</w:t>
      </w:r>
      <w:r w:rsidRPr="00B9676B">
        <w:t xml:space="preserve"> vers, la couleur réelle du poisson tropical est comparée aux couleurs « feintes », c'est-à-dire imaginaires, voire peintes, des paons de Salomon, des ocelots de l’Empereur </w:t>
      </w:r>
      <w:r>
        <w:t>a</w:t>
      </w:r>
      <w:r w:rsidRPr="00B9676B">
        <w:t xml:space="preserve">ztèque </w:t>
      </w:r>
      <w:proofErr w:type="spellStart"/>
      <w:r w:rsidRPr="00B9676B">
        <w:t>Montézuma</w:t>
      </w:r>
      <w:proofErr w:type="spellEnd"/>
      <w:r w:rsidRPr="00B9676B">
        <w:t xml:space="preserve"> ou de la fleur sur le baudrier des Ras (rois d’Éthiopie)</w:t>
      </w:r>
      <w:r>
        <w:t>0 O</w:t>
      </w:r>
      <w:r w:rsidRPr="00B9676B">
        <w:t xml:space="preserve">n peut voir </w:t>
      </w:r>
      <w:r>
        <w:t xml:space="preserve">cette fleur </w:t>
      </w:r>
      <w:r w:rsidRPr="00B9676B">
        <w:t>sur les illustrations représentant Ménélik</w:t>
      </w:r>
      <w:r>
        <w:t xml:space="preserve">, elle </w:t>
      </w:r>
      <w:r w:rsidRPr="00B9676B">
        <w:t>est liée à la construction d’Addis</w:t>
      </w:r>
      <w:r>
        <w:t>-</w:t>
      </w:r>
      <w:r w:rsidRPr="00B9676B">
        <w:t xml:space="preserve">Abeba par le Roi des Rois en 1886 : on raconte que l’emplacement de la future capitale dont le nom signifie </w:t>
      </w:r>
      <w:r>
        <w:t>« </w:t>
      </w:r>
      <w:r w:rsidRPr="00B9676B">
        <w:t>Nouvelle fleur</w:t>
      </w:r>
      <w:r>
        <w:t> »</w:t>
      </w:r>
      <w:r w:rsidRPr="00B9676B">
        <w:t>, fut choisi par la reine, suite à la découverte</w:t>
      </w:r>
      <w:r>
        <w:t>,</w:t>
      </w:r>
      <w:r w:rsidRPr="00B9676B">
        <w:t xml:space="preserve"> sur le site, d’une espèce florale inconnue jusque</w:t>
      </w:r>
      <w:r>
        <w:t>-</w:t>
      </w:r>
      <w:r w:rsidRPr="00B9676B">
        <w:t>là</w:t>
      </w:r>
      <w:r>
        <w:t xml:space="preserve">. </w:t>
      </w:r>
    </w:p>
    <w:p w14:paraId="7ABB55CF" w14:textId="77777777" w:rsidR="00C7511D" w:rsidRDefault="00C7511D" w:rsidP="00C7511D">
      <w:pPr>
        <w:spacing w:after="120"/>
        <w:ind w:firstLine="284"/>
        <w:jc w:val="both"/>
      </w:pPr>
      <w:r w:rsidRPr="00B9676B">
        <w:t xml:space="preserve">On remarquera également dans ce passage que le Roi Salomon, avec ses paons, (détail figurant dans la Bible, au </w:t>
      </w:r>
      <w:r>
        <w:t>Li</w:t>
      </w:r>
      <w:r w:rsidRPr="00B9676B">
        <w:t xml:space="preserve">vre des Rois) est associé aux Ras d’Éthiopie, qui affirmaient descendre de ce roi. </w:t>
      </w:r>
      <w:r>
        <w:t xml:space="preserve">Il semble bien que </w:t>
      </w:r>
      <w:r w:rsidRPr="00B9676B">
        <w:t>le jeune poète ait eu recours au pluriel généralisant</w:t>
      </w:r>
      <w:r>
        <w:t xml:space="preserve">, </w:t>
      </w:r>
      <w:r w:rsidRPr="00B9676B">
        <w:t>« des Ras »</w:t>
      </w:r>
      <w:r>
        <w:t>, p</w:t>
      </w:r>
      <w:r w:rsidRPr="00B9676B">
        <w:t>our masquer une référence trop précise à Ménélik, particulièrement populaire à cette date</w:t>
      </w:r>
      <w:r>
        <w:t xml:space="preserve">. </w:t>
      </w:r>
    </w:p>
    <w:p w14:paraId="7FD7E952" w14:textId="77777777" w:rsidR="00C7511D" w:rsidRDefault="00C7511D" w:rsidP="00C7511D">
      <w:pPr>
        <w:spacing w:after="120"/>
        <w:ind w:firstLine="284"/>
        <w:jc w:val="both"/>
      </w:pPr>
      <w:r w:rsidRPr="00B9676B">
        <w:t xml:space="preserve">L’Empereur cherche à trouver un débouché maritime pour son pays et dès 1896 un accord est passé avec la France pour la construction d’une ligne de chemin de fer </w:t>
      </w:r>
      <w:r w:rsidRPr="00B9676B">
        <w:lastRenderedPageBreak/>
        <w:t>qui rejoindrait Djibouti à Addis</w:t>
      </w:r>
      <w:r>
        <w:t>-</w:t>
      </w:r>
      <w:r w:rsidRPr="00B9676B">
        <w:t>Abeba, située à 2</w:t>
      </w:r>
      <w:r>
        <w:t>.</w:t>
      </w:r>
      <w:r w:rsidRPr="00B9676B">
        <w:t xml:space="preserve">400 mètres, projet très ambitieux qui ne sera achevé qu’en 1917. Dans cette perspective, il souhaite établir des contacts amicaux et mieux faire connaître son pays. C’est alors qu’intervient l’ingénieur suisse </w:t>
      </w:r>
      <w:proofErr w:type="spellStart"/>
      <w:r w:rsidRPr="00B9676B">
        <w:t>Ilg</w:t>
      </w:r>
      <w:proofErr w:type="spellEnd"/>
      <w:r w:rsidRPr="00B9676B">
        <w:t>. Installé en Éthiopie depuis longtemps, il a contribué à la modernisation du pays, faisant construire des routes, des ponts, installer des lignes téléphoniques et un service postal</w:t>
      </w:r>
      <w:r>
        <w:t>. Il était devenu</w:t>
      </w:r>
      <w:r w:rsidRPr="00B9676B">
        <w:t xml:space="preserve"> l’homme de confiance de Ménélik, une sorte de premier ministre</w:t>
      </w:r>
      <w:r>
        <w:t xml:space="preserve">, quand </w:t>
      </w:r>
      <w:r w:rsidRPr="00B9676B">
        <w:t>il rencontra Rimbaud au Harar</w:t>
      </w:r>
      <w:r>
        <w:t xml:space="preserve"> et</w:t>
      </w:r>
      <w:r w:rsidRPr="00B9676B">
        <w:t xml:space="preserve"> se lia d’amitié avec lui</w:t>
      </w:r>
      <w:r>
        <w:t>. Leur</w:t>
      </w:r>
      <w:r w:rsidRPr="00B9676B">
        <w:t xml:space="preserve"> correspondance </w:t>
      </w:r>
      <w:r>
        <w:t>dura</w:t>
      </w:r>
      <w:r w:rsidRPr="00B9676B">
        <w:t xml:space="preserve"> jusqu’ en 1891, </w:t>
      </w:r>
      <w:r>
        <w:t xml:space="preserve">date à laquelle Rimbaud </w:t>
      </w:r>
      <w:r w:rsidRPr="00B9676B">
        <w:t xml:space="preserve">quitta Aden pour se faire soigner en Europe. </w:t>
      </w:r>
    </w:p>
    <w:p w14:paraId="191EEA33" w14:textId="0C97F026" w:rsidR="00C7511D" w:rsidRDefault="00C7511D" w:rsidP="00C7511D">
      <w:pPr>
        <w:spacing w:after="120"/>
        <w:ind w:firstLine="284"/>
        <w:jc w:val="both"/>
      </w:pPr>
      <w:r w:rsidRPr="00B9676B">
        <w:t>Il se trouve qu’</w:t>
      </w:r>
      <w:r>
        <w:t>i</w:t>
      </w:r>
      <w:r w:rsidRPr="00B9676B">
        <w:t xml:space="preserve">l y a, parmi </w:t>
      </w:r>
      <w:r>
        <w:t>l</w:t>
      </w:r>
      <w:r w:rsidRPr="00B9676B">
        <w:t>es amis</w:t>
      </w:r>
      <w:r>
        <w:t xml:space="preserve"> de l’ingénieur suisse</w:t>
      </w:r>
      <w:r w:rsidRPr="00B9676B">
        <w:t xml:space="preserve"> un journaliste français</w:t>
      </w:r>
      <w:r>
        <w:t>,</w:t>
      </w:r>
      <w:r w:rsidRPr="00B9676B">
        <w:t xml:space="preserve"> Henri Le Roux, (Hugues Le</w:t>
      </w:r>
      <w:r w:rsidR="00AE0FC6">
        <w:t> </w:t>
      </w:r>
      <w:r w:rsidRPr="00B9676B">
        <w:t>Roux sous son nom de plume), reporter</w:t>
      </w:r>
      <w:r>
        <w:t>-</w:t>
      </w:r>
      <w:r w:rsidRPr="00B9676B">
        <w:t>écrivain, spécialisé dans les récits de voyage, grand chasseur aventureux</w:t>
      </w:r>
      <w:r>
        <w:rPr>
          <w:rStyle w:val="Appelnotedebasdep"/>
        </w:rPr>
        <w:footnoteReference w:id="12"/>
      </w:r>
      <w:r w:rsidRPr="00B9676B">
        <w:t xml:space="preserve">. Sur le conseil de l’ingénieur suisse, Ménélik demande au Président Loubet de lui envoyer Le Roux qui remplira, en quelque sorte, le double rôle d’explorateur et d’agent politique. </w:t>
      </w:r>
      <w:r>
        <w:t>Celui-ci</w:t>
      </w:r>
      <w:r w:rsidRPr="00B9676B">
        <w:t xml:space="preserve"> va admirablement </w:t>
      </w:r>
      <w:r>
        <w:t>re</w:t>
      </w:r>
      <w:r w:rsidRPr="00B9676B">
        <w:t>mplir sa mission. Son premier voyage, en 1901 ne dura que quelques mois mais il se fit apprécier du souverain en cartographiant des contrées presqu’inexplorées. Lorsqu’il retourne en France en mai 1901, l’Empereur lui confie une lettre pour le chef d’État français dans laquelle il souligne ses mérites. Hugues Le Roux donne avec succès</w:t>
      </w:r>
      <w:r>
        <w:t>,</w:t>
      </w:r>
      <w:r w:rsidRPr="00B9676B">
        <w:t xml:space="preserve"> dès son </w:t>
      </w:r>
      <w:r w:rsidRPr="00B9676B">
        <w:lastRenderedPageBreak/>
        <w:t xml:space="preserve">retour, des conférences sur l’Éthiopie, et publie </w:t>
      </w:r>
      <w:r w:rsidRPr="00A914D2">
        <w:rPr>
          <w:i/>
          <w:iCs/>
        </w:rPr>
        <w:t>Ménélik et Nous</w:t>
      </w:r>
      <w:r w:rsidRPr="00B9676B">
        <w:t xml:space="preserve"> qui contribue à faire mieux connaître cette mystérieuse contrée et la personnalité attachante du vainqueur d’Adoua. </w:t>
      </w:r>
    </w:p>
    <w:p w14:paraId="520B604C" w14:textId="6166CEC3" w:rsidR="00C7511D" w:rsidRDefault="00C7511D" w:rsidP="00C7511D">
      <w:pPr>
        <w:spacing w:after="120"/>
        <w:ind w:firstLine="284"/>
        <w:jc w:val="both"/>
      </w:pPr>
      <w:r>
        <w:t>Quel rapport avec notre recherche ? R</w:t>
      </w:r>
      <w:r w:rsidRPr="00B9676B">
        <w:t>appelé par le Négus, en 1904</w:t>
      </w:r>
      <w:r>
        <w:t xml:space="preserve">, </w:t>
      </w:r>
      <w:r w:rsidRPr="00B9676B">
        <w:t>il va avoir l’occasion de découvrir ce</w:t>
      </w:r>
      <w:r w:rsidR="00AE0FC6">
        <w:t> </w:t>
      </w:r>
      <w:r w:rsidRPr="00B9676B">
        <w:t xml:space="preserve">fameux manuscrit du </w:t>
      </w:r>
      <w:proofErr w:type="spellStart"/>
      <w:r w:rsidRPr="00E20D99">
        <w:rPr>
          <w:i/>
          <w:iCs/>
        </w:rPr>
        <w:t>Kebra</w:t>
      </w:r>
      <w:proofErr w:type="spellEnd"/>
      <w:r w:rsidRPr="00E20D99">
        <w:rPr>
          <w:i/>
          <w:iCs/>
        </w:rPr>
        <w:t xml:space="preserve"> </w:t>
      </w:r>
      <w:proofErr w:type="spellStart"/>
      <w:r w:rsidRPr="00E20D99">
        <w:rPr>
          <w:i/>
          <w:iCs/>
        </w:rPr>
        <w:t>Nagast</w:t>
      </w:r>
      <w:proofErr w:type="spellEnd"/>
      <w:r w:rsidRPr="00B9676B">
        <w:t xml:space="preserve"> qui relate la rencontre de Salomon et de la Reine de Saba. </w:t>
      </w:r>
    </w:p>
    <w:p w14:paraId="197A1F2D" w14:textId="782E50B4" w:rsidR="00C7511D" w:rsidRDefault="00C7511D" w:rsidP="00C7511D">
      <w:pPr>
        <w:spacing w:after="120"/>
        <w:ind w:firstLine="284"/>
        <w:jc w:val="both"/>
      </w:pPr>
      <w:r>
        <w:t xml:space="preserve">Comment avions-nous découvert l(existence et le rôle de Le Roux ? </w:t>
      </w:r>
      <w:r w:rsidRPr="00B9676B">
        <w:t xml:space="preserve">Les deux récits de </w:t>
      </w:r>
      <w:proofErr w:type="spellStart"/>
      <w:r w:rsidRPr="00B9676B">
        <w:t>Saint-John</w:t>
      </w:r>
      <w:proofErr w:type="spellEnd"/>
      <w:r w:rsidRPr="00B9676B">
        <w:t xml:space="preserve"> Perse insistant sur le fait que le manuscrit avait été déposé au British Museum, nous avons recherché, via internet, un orientaliste, spécialiste de l’Éthiopie, qui aurait travaillé dans ce musée au début du XX</w:t>
      </w:r>
      <w:r w:rsidRPr="00A914D2">
        <w:rPr>
          <w:vertAlign w:val="superscript"/>
        </w:rPr>
        <w:t>e</w:t>
      </w:r>
      <w:r>
        <w:t> </w:t>
      </w:r>
      <w:r w:rsidRPr="00B9676B">
        <w:t>siècle et nous avons fait la connaissance de l’éminent égyptologue anglais E</w:t>
      </w:r>
      <w:r>
        <w:t>. </w:t>
      </w:r>
      <w:r w:rsidRPr="00B9676B">
        <w:t>A</w:t>
      </w:r>
      <w:r>
        <w:t>.</w:t>
      </w:r>
      <w:r w:rsidR="00AE0FC6">
        <w:t> </w:t>
      </w:r>
      <w:r w:rsidRPr="00B9676B">
        <w:t xml:space="preserve">Wallis </w:t>
      </w:r>
      <w:proofErr w:type="spellStart"/>
      <w:r w:rsidRPr="00B9676B">
        <w:t>Budge</w:t>
      </w:r>
      <w:proofErr w:type="spellEnd"/>
      <w:r w:rsidRPr="00B9676B">
        <w:t xml:space="preserve"> (1857-1934) dont la biographie correspondait à notre recherche et qui, en 1922</w:t>
      </w:r>
      <w:r>
        <w:t>,</w:t>
      </w:r>
      <w:r w:rsidRPr="00B9676B">
        <w:t xml:space="preserve"> fut le premier traducteur anglais du </w:t>
      </w:r>
      <w:proofErr w:type="spellStart"/>
      <w:r w:rsidRPr="00E20D99">
        <w:rPr>
          <w:i/>
          <w:iCs/>
        </w:rPr>
        <w:t>Kebra</w:t>
      </w:r>
      <w:proofErr w:type="spellEnd"/>
      <w:r w:rsidRPr="00E20D99">
        <w:rPr>
          <w:i/>
          <w:iCs/>
        </w:rPr>
        <w:t xml:space="preserve"> </w:t>
      </w:r>
      <w:proofErr w:type="spellStart"/>
      <w:r w:rsidRPr="00E20D99">
        <w:rPr>
          <w:i/>
          <w:iCs/>
        </w:rPr>
        <w:t>Nagast</w:t>
      </w:r>
      <w:proofErr w:type="spellEnd"/>
      <w:r w:rsidRPr="00E20D99">
        <w:rPr>
          <w:i/>
          <w:iCs/>
        </w:rPr>
        <w:t>,</w:t>
      </w:r>
      <w:r w:rsidRPr="00B9676B">
        <w:t xml:space="preserve"> après la</w:t>
      </w:r>
      <w:r w:rsidR="00AE0FC6">
        <w:t> </w:t>
      </w:r>
      <w:r w:rsidRPr="00B9676B">
        <w:t xml:space="preserve">traduction en allemand de Carl </w:t>
      </w:r>
      <w:proofErr w:type="spellStart"/>
      <w:r w:rsidRPr="00B9676B">
        <w:t>Bezold</w:t>
      </w:r>
      <w:proofErr w:type="spellEnd"/>
      <w:r w:rsidRPr="00B9676B">
        <w:t xml:space="preserve"> en 1905. Dans l’introduction de son ouvrage</w:t>
      </w:r>
      <w:r>
        <w:t xml:space="preserve"> de 1922, </w:t>
      </w:r>
      <w:r w:rsidRPr="00A914D2">
        <w:rPr>
          <w:i/>
          <w:iCs/>
        </w:rPr>
        <w:t xml:space="preserve">The Queen of </w:t>
      </w:r>
      <w:proofErr w:type="spellStart"/>
      <w:r w:rsidRPr="00A914D2">
        <w:rPr>
          <w:i/>
          <w:iCs/>
        </w:rPr>
        <w:t>Sheba</w:t>
      </w:r>
      <w:proofErr w:type="spellEnd"/>
      <w:r w:rsidRPr="00A914D2">
        <w:rPr>
          <w:i/>
          <w:iCs/>
        </w:rPr>
        <w:t xml:space="preserve"> and </w:t>
      </w:r>
      <w:proofErr w:type="spellStart"/>
      <w:r w:rsidRPr="00A914D2">
        <w:rPr>
          <w:i/>
          <w:iCs/>
        </w:rPr>
        <w:t>her</w:t>
      </w:r>
      <w:proofErr w:type="spellEnd"/>
      <w:r w:rsidRPr="00A914D2">
        <w:rPr>
          <w:i/>
          <w:iCs/>
        </w:rPr>
        <w:t xml:space="preserve"> </w:t>
      </w:r>
      <w:proofErr w:type="spellStart"/>
      <w:r w:rsidRPr="00A914D2">
        <w:rPr>
          <w:i/>
          <w:iCs/>
        </w:rPr>
        <w:t>only</w:t>
      </w:r>
      <w:proofErr w:type="spellEnd"/>
      <w:r w:rsidRPr="00A914D2">
        <w:rPr>
          <w:i/>
          <w:iCs/>
        </w:rPr>
        <w:t xml:space="preserve"> Son </w:t>
      </w:r>
      <w:proofErr w:type="spellStart"/>
      <w:r w:rsidRPr="00A914D2">
        <w:rPr>
          <w:i/>
          <w:iCs/>
        </w:rPr>
        <w:t>Menyelek</w:t>
      </w:r>
      <w:proofErr w:type="spellEnd"/>
      <w:r>
        <w:t xml:space="preserve"> </w:t>
      </w:r>
      <w:r w:rsidRPr="00A914D2">
        <w:t>(</w:t>
      </w:r>
      <w:r>
        <w:t>consultable en ligne</w:t>
      </w:r>
      <w:r w:rsidRPr="00B9676B">
        <w:t>)</w:t>
      </w:r>
      <w:r>
        <w:t>,</w:t>
      </w:r>
      <w:r w:rsidRPr="00B9676B">
        <w:t xml:space="preserve"> il précise qu’un français</w:t>
      </w:r>
      <w:r>
        <w:t>,</w:t>
      </w:r>
      <w:r w:rsidRPr="00B9676B">
        <w:t xml:space="preserve"> Hugues Le</w:t>
      </w:r>
      <w:r>
        <w:t> </w:t>
      </w:r>
      <w:r w:rsidRPr="00B9676B">
        <w:t>Roux, en 1904, avait déjà proposé une traduction partielle du texte. I</w:t>
      </w:r>
      <w:r>
        <w:t>l</w:t>
      </w:r>
      <w:r w:rsidRPr="00B9676B">
        <w:t xml:space="preserve"> ne restait qu’à suivre cette piste</w:t>
      </w:r>
      <w:r>
        <w:t>.</w:t>
      </w:r>
      <w:r w:rsidRPr="00B9676B">
        <w:t xml:space="preserve"> On peut vérifier, dans les archives de la BNF (via internet) que le manuscrit de cette traduction y a bien été déposé en 1904. C’est seulement en 1914 que Hugues Le Roux fit éditer deux livres : </w:t>
      </w:r>
      <w:r w:rsidRPr="00A914D2">
        <w:rPr>
          <w:i/>
          <w:iCs/>
        </w:rPr>
        <w:t>Chez la Reine de Saba</w:t>
      </w:r>
      <w:r>
        <w:rPr>
          <w:i/>
          <w:iCs/>
        </w:rPr>
        <w:t>.</w:t>
      </w:r>
      <w:r w:rsidRPr="00A914D2">
        <w:rPr>
          <w:i/>
          <w:iCs/>
        </w:rPr>
        <w:t xml:space="preserve"> Chronique </w:t>
      </w:r>
      <w:r>
        <w:rPr>
          <w:i/>
          <w:iCs/>
        </w:rPr>
        <w:t>Éthiop</w:t>
      </w:r>
      <w:r w:rsidRPr="00A914D2">
        <w:rPr>
          <w:i/>
          <w:iCs/>
        </w:rPr>
        <w:t>ienne</w:t>
      </w:r>
      <w:r w:rsidRPr="00B9676B">
        <w:t xml:space="preserve"> et </w:t>
      </w:r>
      <w:proofErr w:type="spellStart"/>
      <w:r w:rsidRPr="00A914D2">
        <w:rPr>
          <w:i/>
          <w:iCs/>
        </w:rPr>
        <w:t>Makeda</w:t>
      </w:r>
      <w:proofErr w:type="spellEnd"/>
      <w:r>
        <w:rPr>
          <w:i/>
          <w:iCs/>
        </w:rPr>
        <w:t>,</w:t>
      </w:r>
      <w:r w:rsidRPr="00A914D2">
        <w:rPr>
          <w:i/>
          <w:iCs/>
        </w:rPr>
        <w:t xml:space="preserve"> Reine de Saba</w:t>
      </w:r>
      <w:r w:rsidRPr="00B9676B">
        <w:t xml:space="preserve">, contenant sa traduction du texte écrit en guèze et les circonstances dans lesquelles elle fut </w:t>
      </w:r>
      <w:r>
        <w:t>réalisée</w:t>
      </w:r>
      <w:r w:rsidRPr="00B9676B">
        <w:t xml:space="preserve">. Ces deux ouvrages ont fait l’objet de rééditions récentes. </w:t>
      </w:r>
    </w:p>
    <w:p w14:paraId="7D0AB379" w14:textId="214BC92A" w:rsidR="00C7511D" w:rsidRDefault="00C7511D" w:rsidP="00C7511D">
      <w:pPr>
        <w:spacing w:after="120"/>
        <w:ind w:firstLine="284"/>
        <w:jc w:val="both"/>
      </w:pPr>
      <w:r w:rsidRPr="00B9676B">
        <w:lastRenderedPageBreak/>
        <w:t xml:space="preserve">Nous nous sommes procuré le second, publié </w:t>
      </w:r>
      <w:r>
        <w:t xml:space="preserve">en 2001 </w:t>
      </w:r>
      <w:r w:rsidRPr="00B9676B">
        <w:t>avec le concours de l’INALCO</w:t>
      </w:r>
      <w:r>
        <w:t xml:space="preserve"> aux </w:t>
      </w:r>
      <w:r w:rsidRPr="00B9676B">
        <w:t>Édition</w:t>
      </w:r>
      <w:r>
        <w:t>s</w:t>
      </w:r>
      <w:r w:rsidRPr="00B9676B">
        <w:t xml:space="preserve"> Sépia</w:t>
      </w:r>
      <w:r>
        <w:t>.</w:t>
      </w:r>
      <w:r w:rsidRPr="00B9676B">
        <w:t xml:space="preserve"> Avec une extrême précision et une belle plume, Le Roux raconte que lors de son arrivée en 1904, il fut accompagné dans ses expéditions par un </w:t>
      </w:r>
      <w:r w:rsidRPr="00F72492">
        <w:t xml:space="preserve">lettré tigréen, </w:t>
      </w:r>
      <w:r w:rsidRPr="00F72492">
        <w:rPr>
          <w:rStyle w:val="Accentuation"/>
          <w:color w:val="5F6368"/>
          <w:shd w:val="clear" w:color="auto" w:fill="FFFFFF"/>
        </w:rPr>
        <w:t>Haïlé Mariam</w:t>
      </w:r>
      <w:r w:rsidRPr="00F72492">
        <w:t>, qui lui servit d’abord d’interprète</w:t>
      </w:r>
      <w:r w:rsidRPr="00B9676B">
        <w:t xml:space="preserve"> mais devint ensuite son ami. Il</w:t>
      </w:r>
      <w:r w:rsidR="00AE0FC6">
        <w:t> </w:t>
      </w:r>
      <w:r w:rsidRPr="00B9676B">
        <w:t>possédait une connaissance parfaite de la langue guèze, l’ancienne langue liturgique, mais avait de plus des notions d’hébreu, d’italien, de grec moderne et de français. Le Roux lui permit de se perfectionner dans cette langue en lui donnant des leçons, oralement</w:t>
      </w:r>
      <w:r>
        <w:t>,</w:t>
      </w:r>
      <w:r w:rsidRPr="00B9676B">
        <w:t xml:space="preserve"> « tandis qu’il chevauchait à mes côtés à travers le </w:t>
      </w:r>
      <w:r>
        <w:t>d</w:t>
      </w:r>
      <w:r w:rsidRPr="00B9676B">
        <w:t xml:space="preserve">ésert </w:t>
      </w:r>
      <w:proofErr w:type="spellStart"/>
      <w:r w:rsidRPr="00B9676B">
        <w:t>Dankali</w:t>
      </w:r>
      <w:proofErr w:type="spellEnd"/>
      <w:r w:rsidRPr="00B9676B">
        <w:t xml:space="preserve"> »</w:t>
      </w:r>
      <w:r>
        <w:t>.</w:t>
      </w:r>
      <w:r w:rsidRPr="00B9676B">
        <w:t xml:space="preserve"> Des liens d’amitié se nouent entre les deux hommes . </w:t>
      </w:r>
    </w:p>
    <w:p w14:paraId="1E9416A8" w14:textId="18B7E337" w:rsidR="00C7511D" w:rsidRDefault="00C7511D" w:rsidP="00C7511D">
      <w:pPr>
        <w:spacing w:after="120"/>
        <w:ind w:firstLine="284"/>
        <w:jc w:val="both"/>
      </w:pPr>
      <w:r w:rsidRPr="00B9676B">
        <w:t xml:space="preserve">Le </w:t>
      </w:r>
      <w:r>
        <w:t>T</w:t>
      </w:r>
      <w:r w:rsidRPr="00B9676B">
        <w:t>igréen déplore que les savants occidentaux traitent de fable l’histoire de la reine de Saba « que lui et son peuple considèrent comme la source de leur vie spirituelle ». Il parle d’un manuscrit «</w:t>
      </w:r>
      <w:r>
        <w:t> </w:t>
      </w:r>
      <w:r w:rsidRPr="00B9676B">
        <w:t>auquel le clergé éthiopien et nos négus accordent le plus grand prix »</w:t>
      </w:r>
      <w:r>
        <w:t>.</w:t>
      </w:r>
      <w:r w:rsidRPr="00B9676B">
        <w:t xml:space="preserve"> Il explique comment il se trouvait sous l’oreiller du mort, lors du suicide de </w:t>
      </w:r>
      <w:proofErr w:type="spellStart"/>
      <w:r w:rsidRPr="00B9676B">
        <w:t>Théodorus</w:t>
      </w:r>
      <w:proofErr w:type="spellEnd"/>
      <w:r w:rsidRPr="00B9676B">
        <w:t>, pour aller ensuite « garnir les trésors du British Museum »</w:t>
      </w:r>
      <w:r>
        <w:t>.</w:t>
      </w:r>
      <w:r w:rsidRPr="00B9676B">
        <w:t xml:space="preserve"> Remis par les </w:t>
      </w:r>
      <w:r>
        <w:t>A</w:t>
      </w:r>
      <w:r w:rsidRPr="00B9676B">
        <w:t>nglais au monarque suivant</w:t>
      </w:r>
      <w:r>
        <w:t>,</w:t>
      </w:r>
      <w:r w:rsidRPr="00B9676B">
        <w:t xml:space="preserve"> Jean IV, qui l’emportait partout avec lui, il</w:t>
      </w:r>
      <w:r w:rsidR="00AE0FC6">
        <w:t> </w:t>
      </w:r>
      <w:r w:rsidRPr="00B9676B">
        <w:t xml:space="preserve">disparaît à nouveau lorsque ce dernier est tué par les </w:t>
      </w:r>
      <w:r>
        <w:t>M</w:t>
      </w:r>
      <w:r w:rsidRPr="00B9676B">
        <w:t xml:space="preserve">ahdistes au cours d’un combat. Mais </w:t>
      </w:r>
      <w:r w:rsidRPr="00F72492">
        <w:rPr>
          <w:rStyle w:val="Accentuation"/>
          <w:color w:val="5F6368"/>
          <w:shd w:val="clear" w:color="auto" w:fill="FFFFFF"/>
        </w:rPr>
        <w:t>Haïlé Mariam</w:t>
      </w:r>
      <w:r w:rsidRPr="00B9676B">
        <w:t xml:space="preserve"> croit savoir que des moines l’ont caché dans un monastère d’Addis</w:t>
      </w:r>
      <w:r>
        <w:t>-</w:t>
      </w:r>
      <w:r w:rsidRPr="00B9676B">
        <w:t xml:space="preserve">Abeba. Leroux profite alors de circonstances favorables </w:t>
      </w:r>
      <w:r>
        <w:t>(</w:t>
      </w:r>
      <w:r w:rsidRPr="00B9676B">
        <w:t>le Président Loubet a donné son accord à</w:t>
      </w:r>
      <w:r w:rsidR="00AE0FC6">
        <w:t> </w:t>
      </w:r>
      <w:r w:rsidRPr="00B9676B">
        <w:t>l’arrivée du chemin de fer jusqu’à la capitale</w:t>
      </w:r>
      <w:r>
        <w:t xml:space="preserve">, </w:t>
      </w:r>
      <w:r w:rsidRPr="00B9676B">
        <w:t>à 2</w:t>
      </w:r>
      <w:r>
        <w:t>.</w:t>
      </w:r>
      <w:r w:rsidRPr="00B9676B">
        <w:t xml:space="preserve">400 m </w:t>
      </w:r>
      <w:r>
        <w:t>d’altitude</w:t>
      </w:r>
      <w:r w:rsidRPr="00B9676B">
        <w:t xml:space="preserve">) pour demander au souverain s’il peut voir ce manuscrit dynastique et le traduire en français. La réponse du ras des ras mérite d’être notée : </w:t>
      </w:r>
    </w:p>
    <w:p w14:paraId="3235DB83" w14:textId="77777777" w:rsidR="00C7511D" w:rsidRPr="002C46EA" w:rsidRDefault="00C7511D" w:rsidP="00C7511D">
      <w:pPr>
        <w:spacing w:after="120"/>
        <w:ind w:left="284" w:firstLine="284"/>
        <w:jc w:val="both"/>
        <w:rPr>
          <w:sz w:val="20"/>
          <w:szCs w:val="20"/>
        </w:rPr>
      </w:pPr>
      <w:r w:rsidRPr="002C46EA">
        <w:rPr>
          <w:sz w:val="20"/>
          <w:szCs w:val="20"/>
        </w:rPr>
        <w:lastRenderedPageBreak/>
        <w:t>Depuis moi, l’Empereur, jusqu’au plus pauvre soldat qui marche dans les chemins, tous les Éthiopiens seront heureux que ce livre soit traduit dans la</w:t>
      </w:r>
      <w:r>
        <w:rPr>
          <w:sz w:val="20"/>
          <w:szCs w:val="20"/>
        </w:rPr>
        <w:t> </w:t>
      </w:r>
      <w:r w:rsidRPr="002C46EA">
        <w:rPr>
          <w:sz w:val="20"/>
          <w:szCs w:val="20"/>
        </w:rPr>
        <w:t>langue française et porté à la connaissance des amis que nous avons dans le monde. Ainsi, on verra clairement quels livres nous unissent avec le peuple de</w:t>
      </w:r>
      <w:r>
        <w:rPr>
          <w:sz w:val="20"/>
          <w:szCs w:val="20"/>
        </w:rPr>
        <w:t> </w:t>
      </w:r>
      <w:r w:rsidRPr="002C46EA">
        <w:rPr>
          <w:sz w:val="20"/>
          <w:szCs w:val="20"/>
        </w:rPr>
        <w:t xml:space="preserve">Dieu, quels trésors ont été confiés à notre garde ». On comprendra mieux pourquoi le secours de Dieu ne nous a jamais manqué contre les ennemis qui nous attaquaient. </w:t>
      </w:r>
    </w:p>
    <w:p w14:paraId="5732F812" w14:textId="441F6C48" w:rsidR="00C7511D" w:rsidRDefault="00C7511D" w:rsidP="00C7511D">
      <w:pPr>
        <w:spacing w:after="120"/>
        <w:ind w:firstLine="284"/>
        <w:jc w:val="both"/>
      </w:pPr>
      <w:r w:rsidRPr="00B9676B">
        <w:t>Le manuscrit est apporté sur la demande de l’Empereur. Le Roux en donne une description minutieuse : il</w:t>
      </w:r>
      <w:r w:rsidR="00AE0FC6">
        <w:t> </w:t>
      </w:r>
      <w:r w:rsidRPr="00B9676B">
        <w:t xml:space="preserve">comporte 164 feuillets écrits </w:t>
      </w:r>
      <w:r>
        <w:t>sur peau de chèvre</w:t>
      </w:r>
      <w:r w:rsidRPr="00B9676B">
        <w:t xml:space="preserve">. </w:t>
      </w:r>
      <w:r w:rsidRPr="002C46EA">
        <w:rPr>
          <w:lang w:val="en-GB"/>
        </w:rPr>
        <w:t>« La</w:t>
      </w:r>
      <w:r w:rsidR="00AE0FC6">
        <w:rPr>
          <w:lang w:val="en-GB"/>
        </w:rPr>
        <w:t> </w:t>
      </w:r>
      <w:proofErr w:type="spellStart"/>
      <w:r w:rsidRPr="002C46EA">
        <w:rPr>
          <w:lang w:val="en-GB"/>
        </w:rPr>
        <w:t>feuille</w:t>
      </w:r>
      <w:proofErr w:type="spellEnd"/>
      <w:r w:rsidRPr="002C46EA">
        <w:rPr>
          <w:lang w:val="en-GB"/>
        </w:rPr>
        <w:t xml:space="preserve"> de titre </w:t>
      </w:r>
      <w:proofErr w:type="spellStart"/>
      <w:proofErr w:type="gramStart"/>
      <w:r w:rsidRPr="002C46EA">
        <w:rPr>
          <w:lang w:val="en-GB"/>
        </w:rPr>
        <w:t>portait</w:t>
      </w:r>
      <w:proofErr w:type="spellEnd"/>
      <w:r w:rsidRPr="002C46EA">
        <w:rPr>
          <w:lang w:val="en-GB"/>
        </w:rPr>
        <w:t xml:space="preserve"> :</w:t>
      </w:r>
      <w:proofErr w:type="gramEnd"/>
      <w:r w:rsidRPr="002C46EA">
        <w:rPr>
          <w:lang w:val="en-GB"/>
        </w:rPr>
        <w:t xml:space="preserve"> </w:t>
      </w:r>
      <w:r w:rsidRPr="002C46EA">
        <w:rPr>
          <w:i/>
          <w:iCs/>
          <w:lang w:val="en-GB"/>
        </w:rPr>
        <w:t>OR.819 PRESENTED BY THE SECRETARY OF STATE FOR INDIA Aug.1868</w:t>
      </w:r>
      <w:r w:rsidRPr="002C46EA">
        <w:rPr>
          <w:lang w:val="en-GB"/>
        </w:rPr>
        <w:t xml:space="preserve">. </w:t>
      </w:r>
      <w:r w:rsidRPr="00B9676B">
        <w:t xml:space="preserve">Au bas du second feuillet </w:t>
      </w:r>
      <w:r>
        <w:t>[…]</w:t>
      </w:r>
      <w:r w:rsidRPr="00B9676B">
        <w:t xml:space="preserve"> apparaissait un cachet à l’encre rouge </w:t>
      </w:r>
      <w:r>
        <w:t>[…]</w:t>
      </w:r>
      <w:r w:rsidRPr="00B9676B">
        <w:t xml:space="preserve"> c’était le Lion et la Licorne, soutenant un écusson couronné avec l’inscription </w:t>
      </w:r>
      <w:r w:rsidRPr="002C46EA">
        <w:rPr>
          <w:i/>
          <w:iCs/>
        </w:rPr>
        <w:t>British Museum</w:t>
      </w:r>
      <w:r w:rsidRPr="00B9676B">
        <w:t xml:space="preserve"> ». Ce</w:t>
      </w:r>
      <w:r w:rsidR="00AE0FC6">
        <w:t> </w:t>
      </w:r>
      <w:r w:rsidRPr="00B9676B">
        <w:t>signe était reproduit au verso de la dernière page. Au cours du livre les traces de l’examen minutieux dont ce manuscrit avait été l’objet lors de son passage au British Museum, étaient accusées par l’apposition au bas des feuillets 15,</w:t>
      </w:r>
      <w:r>
        <w:t xml:space="preserve"> </w:t>
      </w:r>
      <w:r w:rsidRPr="00B9676B">
        <w:t>25,</w:t>
      </w:r>
      <w:r>
        <w:t xml:space="preserve"> </w:t>
      </w:r>
      <w:r w:rsidRPr="00B9676B">
        <w:t>36,</w:t>
      </w:r>
      <w:r>
        <w:t xml:space="preserve"> </w:t>
      </w:r>
      <w:r w:rsidRPr="00B9676B">
        <w:t>47,</w:t>
      </w:r>
      <w:r>
        <w:t xml:space="preserve"> </w:t>
      </w:r>
      <w:r w:rsidRPr="00B9676B">
        <w:t>58, 69, 80,</w:t>
      </w:r>
      <w:r>
        <w:t xml:space="preserve"> </w:t>
      </w:r>
      <w:r w:rsidRPr="00B9676B">
        <w:t>91, 102,</w:t>
      </w:r>
      <w:r>
        <w:t xml:space="preserve"> </w:t>
      </w:r>
      <w:r w:rsidRPr="00B9676B">
        <w:t>113, 124,</w:t>
      </w:r>
      <w:r>
        <w:t xml:space="preserve"> </w:t>
      </w:r>
      <w:r w:rsidRPr="00B9676B">
        <w:t>135,</w:t>
      </w:r>
      <w:r>
        <w:t xml:space="preserve"> </w:t>
      </w:r>
      <w:r w:rsidRPr="00B9676B">
        <w:t>146,</w:t>
      </w:r>
      <w:r>
        <w:t xml:space="preserve"> </w:t>
      </w:r>
      <w:r w:rsidRPr="00B9676B">
        <w:t>152</w:t>
      </w:r>
      <w:r>
        <w:t xml:space="preserve"> et </w:t>
      </w:r>
      <w:r w:rsidRPr="00B9676B">
        <w:t>158 de cachets également imprimés à l’encre rouge.. Le verso du dernier feuillet portait</w:t>
      </w:r>
      <w:r>
        <w:t xml:space="preserve"> en</w:t>
      </w:r>
      <w:r w:rsidRPr="00B9676B">
        <w:t xml:space="preserve"> outre les six lignes suivantes d’une écriture cursive très inclinée : </w:t>
      </w:r>
    </w:p>
    <w:p w14:paraId="5963AF51" w14:textId="77777777" w:rsidR="00C7511D" w:rsidRPr="007C0E10" w:rsidRDefault="00C7511D" w:rsidP="00C7511D">
      <w:pPr>
        <w:keepNext/>
        <w:ind w:left="284" w:firstLine="284"/>
        <w:jc w:val="both"/>
        <w:rPr>
          <w:i/>
          <w:iCs/>
          <w:sz w:val="20"/>
          <w:szCs w:val="20"/>
          <w:lang w:val="en-GB"/>
        </w:rPr>
      </w:pPr>
      <w:r w:rsidRPr="007C0E10">
        <w:rPr>
          <w:i/>
          <w:iCs/>
          <w:sz w:val="20"/>
          <w:szCs w:val="20"/>
          <w:lang w:val="en-GB"/>
        </w:rPr>
        <w:t>This volume was returned to the King of Ethiopia by order of the Trustees of the British Museum</w:t>
      </w:r>
    </w:p>
    <w:p w14:paraId="60499C07" w14:textId="77777777" w:rsidR="00C7511D" w:rsidRPr="002C46EA" w:rsidRDefault="00C7511D" w:rsidP="00C7511D">
      <w:pPr>
        <w:keepNext/>
        <w:spacing w:after="120"/>
        <w:ind w:left="284" w:firstLine="284"/>
        <w:jc w:val="right"/>
        <w:rPr>
          <w:i/>
          <w:iCs/>
          <w:sz w:val="20"/>
          <w:szCs w:val="20"/>
        </w:rPr>
      </w:pPr>
      <w:r w:rsidRPr="002C46EA">
        <w:rPr>
          <w:i/>
          <w:iCs/>
          <w:sz w:val="20"/>
          <w:szCs w:val="20"/>
        </w:rPr>
        <w:t>Dec.14</w:t>
      </w:r>
      <w:r>
        <w:rPr>
          <w:i/>
          <w:iCs/>
          <w:sz w:val="20"/>
          <w:szCs w:val="20"/>
        </w:rPr>
        <w:t>.</w:t>
      </w:r>
      <w:r w:rsidRPr="002C46EA">
        <w:rPr>
          <w:i/>
          <w:iCs/>
          <w:sz w:val="20"/>
          <w:szCs w:val="20"/>
        </w:rPr>
        <w:t xml:space="preserve"> 1872 J. Winter Jones Principal </w:t>
      </w:r>
      <w:proofErr w:type="spellStart"/>
      <w:r w:rsidRPr="002C46EA">
        <w:rPr>
          <w:i/>
          <w:iCs/>
          <w:sz w:val="20"/>
          <w:szCs w:val="20"/>
        </w:rPr>
        <w:t>Librarian</w:t>
      </w:r>
      <w:proofErr w:type="spellEnd"/>
      <w:r w:rsidRPr="002C46EA">
        <w:rPr>
          <w:i/>
          <w:iCs/>
          <w:sz w:val="20"/>
          <w:szCs w:val="20"/>
        </w:rPr>
        <w:t xml:space="preserve"> </w:t>
      </w:r>
    </w:p>
    <w:p w14:paraId="02F39E13" w14:textId="38128EEE" w:rsidR="00C7511D" w:rsidRDefault="00C7511D" w:rsidP="00C7511D">
      <w:pPr>
        <w:spacing w:after="120"/>
        <w:ind w:firstLine="284"/>
        <w:jc w:val="both"/>
      </w:pPr>
      <w:r w:rsidRPr="00B9676B">
        <w:t xml:space="preserve">Le doute n’était pas possible : le manuscrit que j’avais sous les yeux, que je tenais entre les mains, était bien celui que les soldats de Sir Robert Napier avaient découvert sous le chevet de Théodoros agonisant, celui que le British Museum avait un instant possédé dans son fonds oriental, </w:t>
      </w:r>
      <w:r w:rsidRPr="00B9676B">
        <w:lastRenderedPageBreak/>
        <w:t>celui que le Négus Jean avait lu dans sa tente de guerre, à</w:t>
      </w:r>
      <w:r w:rsidR="00AE0FC6">
        <w:t> </w:t>
      </w:r>
      <w:r w:rsidRPr="00B9676B">
        <w:t>la veille de tomber sous les coups des Mahdistes</w:t>
      </w:r>
      <w:r>
        <w:t>.</w:t>
      </w:r>
      <w:r w:rsidRPr="00B9676B">
        <w:t xml:space="preserve"> </w:t>
      </w:r>
    </w:p>
    <w:p w14:paraId="5703F719" w14:textId="5AB20DE7" w:rsidR="00C7511D" w:rsidRDefault="00C7511D" w:rsidP="00C7511D">
      <w:pPr>
        <w:spacing w:after="120"/>
        <w:ind w:firstLine="284"/>
        <w:jc w:val="both"/>
      </w:pPr>
      <w:r>
        <w:t>L</w:t>
      </w:r>
      <w:r w:rsidRPr="00B9676B">
        <w:t xml:space="preserve">’histoire du manuscrit de la Reine de Saba tamponné de cachets rouges n’est </w:t>
      </w:r>
      <w:r>
        <w:t xml:space="preserve">donc </w:t>
      </w:r>
      <w:r w:rsidRPr="00B9676B">
        <w:t xml:space="preserve">nullement une invention du poète </w:t>
      </w:r>
      <w:proofErr w:type="spellStart"/>
      <w:r w:rsidRPr="00B9676B">
        <w:t>Saint-John</w:t>
      </w:r>
      <w:proofErr w:type="spellEnd"/>
      <w:r w:rsidRPr="00B9676B">
        <w:t xml:space="preserve"> Perse. On ne peut qu’admirer la </w:t>
      </w:r>
      <w:r>
        <w:t xml:space="preserve">précision de la </w:t>
      </w:r>
      <w:r w:rsidRPr="00B9676B">
        <w:t>mémoire de l’ancien diplomate</w:t>
      </w:r>
      <w:r>
        <w:t xml:space="preserve">, à plus de 80 ans dans les années 1960, </w:t>
      </w:r>
      <w:r w:rsidRPr="00B9676B">
        <w:t>à propos d’évènements si anciens</w:t>
      </w:r>
      <w:r>
        <w:t xml:space="preserve">. Certes ; </w:t>
      </w:r>
      <w:r w:rsidRPr="00B9676B">
        <w:t>dans ces conversations improvisées, et sans support livresque, quelques erreurs se sont glissées : ce</w:t>
      </w:r>
      <w:r w:rsidR="00AE0FC6">
        <w:t> </w:t>
      </w:r>
      <w:r w:rsidRPr="00B9676B">
        <w:t xml:space="preserve">n’est pas sous Edouard VII que le manuscrit OR 819 fut restitué ; </w:t>
      </w:r>
      <w:r>
        <w:t>e</w:t>
      </w:r>
      <w:r w:rsidRPr="00B9676B">
        <w:t>n1872 la Reine Victoria régnait encore. L’entrevue de Jean IV (</w:t>
      </w:r>
      <w:r>
        <w:t xml:space="preserve">et </w:t>
      </w:r>
      <w:r w:rsidRPr="00B9676B">
        <w:t>non Ménélik II) avec un envoyé anglais</w:t>
      </w:r>
      <w:r>
        <w:t xml:space="preserve">, telle qu’elle a été </w:t>
      </w:r>
      <w:r w:rsidRPr="00B9676B">
        <w:t xml:space="preserve">décrite en détails par Leroux, </w:t>
      </w:r>
      <w:r>
        <w:t xml:space="preserve">n’a pas été </w:t>
      </w:r>
      <w:r w:rsidRPr="00B9676B">
        <w:t xml:space="preserve">cordiale : </w:t>
      </w:r>
    </w:p>
    <w:p w14:paraId="4E2B5CC4" w14:textId="64A246B2" w:rsidR="00C7511D" w:rsidRDefault="00C7511D" w:rsidP="00C7511D">
      <w:pPr>
        <w:spacing w:after="120"/>
        <w:ind w:left="284" w:firstLine="284"/>
        <w:jc w:val="both"/>
      </w:pPr>
      <w:r w:rsidRPr="00994A80">
        <w:rPr>
          <w:sz w:val="20"/>
          <w:szCs w:val="20"/>
        </w:rPr>
        <w:t>À quelques temps de là, le gouvernement anglais qui voulait récolter de sa victoire des fruits positifs envoya en Éthiopie une ambassade. Un amiral était à</w:t>
      </w:r>
      <w:r>
        <w:rPr>
          <w:sz w:val="20"/>
          <w:szCs w:val="20"/>
        </w:rPr>
        <w:t> </w:t>
      </w:r>
      <w:r w:rsidRPr="00994A80">
        <w:rPr>
          <w:sz w:val="20"/>
          <w:szCs w:val="20"/>
        </w:rPr>
        <w:t xml:space="preserve">sa tête. Cet officier apportait au nouveau Roi des Rois une couronne d’or et des paroles conciliantes. […] Informé de la qualité des cadeaux qu’on lui réservait, le Négus Jean reçut l’ambassadeur britannique avec sa propre couronne sur la tête […] Dis à ta Reine que sous le chevet de </w:t>
      </w:r>
      <w:proofErr w:type="spellStart"/>
      <w:r w:rsidRPr="00994A80">
        <w:rPr>
          <w:sz w:val="20"/>
          <w:szCs w:val="20"/>
        </w:rPr>
        <w:t>Théodorus</w:t>
      </w:r>
      <w:proofErr w:type="spellEnd"/>
      <w:r w:rsidRPr="00994A80">
        <w:rPr>
          <w:sz w:val="20"/>
          <w:szCs w:val="20"/>
        </w:rPr>
        <w:t>, ses soldats ont pris le</w:t>
      </w:r>
      <w:r>
        <w:rPr>
          <w:sz w:val="20"/>
          <w:szCs w:val="20"/>
        </w:rPr>
        <w:t> </w:t>
      </w:r>
      <w:r w:rsidRPr="00994A80">
        <w:rPr>
          <w:sz w:val="20"/>
          <w:szCs w:val="20"/>
        </w:rPr>
        <w:t xml:space="preserve">livre auquel les Négus d’Éthiopie tiennent le plus. C’est l’histoire de la Reine de Saba, de Salomon et de leur fils : notre Livre. Je prie Dieu qu’il me revienne. </w:t>
      </w:r>
      <w:r w:rsidRPr="00B9676B">
        <w:t>Le gouvernement de sa Gracieuse Majesté avait sûrement le goût de ménager l’humeur éthiopienne, car le vœu du Négus Jean fut exaucé. Le</w:t>
      </w:r>
      <w:r w:rsidR="00AE0FC6">
        <w:t> </w:t>
      </w:r>
      <w:r w:rsidRPr="00B9676B">
        <w:t xml:space="preserve">manuscrit sortit du British Museum. Il fut remis à un envoyé spécial qui le rapporta à Axoum. </w:t>
      </w:r>
    </w:p>
    <w:p w14:paraId="70929E25" w14:textId="662E1437" w:rsidR="00C7511D" w:rsidRDefault="00C7511D" w:rsidP="00C7511D">
      <w:pPr>
        <w:spacing w:after="120"/>
        <w:ind w:firstLine="284"/>
        <w:jc w:val="both"/>
      </w:pPr>
      <w:r w:rsidRPr="00B9676B">
        <w:t>Alexis Leger a-t-il lu le récit de Hugues Le Roux imprimé en 1914</w:t>
      </w:r>
      <w:r>
        <w:t> </w:t>
      </w:r>
      <w:r w:rsidRPr="00B9676B">
        <w:t xml:space="preserve">? En a-t-il seulement entendu parler ? </w:t>
      </w:r>
      <w:r w:rsidRPr="00B9676B">
        <w:lastRenderedPageBreak/>
        <w:t>Nous ne le savons pas pour l’instant</w:t>
      </w:r>
      <w:r>
        <w:t xml:space="preserve"> mais c’est possible</w:t>
      </w:r>
      <w:r>
        <w:rPr>
          <w:rStyle w:val="Appelnotedebasdep"/>
        </w:rPr>
        <w:footnoteReference w:id="13"/>
      </w:r>
      <w:r w:rsidRPr="00B9676B">
        <w:t xml:space="preserve">. </w:t>
      </w:r>
      <w:r>
        <w:t xml:space="preserve">Ce qui est sûr </w:t>
      </w:r>
      <w:proofErr w:type="gramStart"/>
      <w:r>
        <w:t>par contre</w:t>
      </w:r>
      <w:proofErr w:type="gramEnd"/>
      <w:r>
        <w:t>, c’est qu’il n’a cessé de s’y intéresser.</w:t>
      </w:r>
      <w:r w:rsidRPr="00B9676B">
        <w:t>. A–t-il été de nouveau volé par les troupes de Mussolini lors de leur occupation de l’Éthiopie de 1935 à</w:t>
      </w:r>
      <w:r w:rsidR="00AE0FC6">
        <w:t> </w:t>
      </w:r>
      <w:r w:rsidRPr="00B9676B">
        <w:t xml:space="preserve">1941 comme le suggère le poète à Pierre Guerre ? En 1935, </w:t>
      </w:r>
      <w:r>
        <w:t>S</w:t>
      </w:r>
      <w:r w:rsidRPr="00B9676B">
        <w:t>ecrétaire général au Quai d’Orsay, le diplomate eut à traiter</w:t>
      </w:r>
      <w:r>
        <w:t>,</w:t>
      </w:r>
      <w:r w:rsidRPr="00B9676B">
        <w:t xml:space="preserve"> dès le début de l’invasion,</w:t>
      </w:r>
      <w:r>
        <w:t xml:space="preserve"> de </w:t>
      </w:r>
      <w:r w:rsidRPr="00B9676B">
        <w:t xml:space="preserve">la question de la neutralité de la voie de chemin de fer franco-éthiopienne. Malgré l’adhésion de son pays à la SDN, Haïlé </w:t>
      </w:r>
      <w:proofErr w:type="spellStart"/>
      <w:r w:rsidRPr="00B9676B">
        <w:t>Selassié</w:t>
      </w:r>
      <w:proofErr w:type="spellEnd"/>
      <w:r>
        <w:t>,</w:t>
      </w:r>
      <w:r w:rsidRPr="00B9676B">
        <w:t xml:space="preserve"> le dernier empereur </w:t>
      </w:r>
      <w:r>
        <w:t>é</w:t>
      </w:r>
      <w:r w:rsidRPr="00B9676B">
        <w:t>thiopien</w:t>
      </w:r>
      <w:r>
        <w:t>,</w:t>
      </w:r>
      <w:r w:rsidRPr="00B9676B">
        <w:t xml:space="preserve"> ne recevra aucune aide militaire. Exilé en Angleterre, il ne rentrera dans son pays qu’en 1941.</w:t>
      </w:r>
    </w:p>
    <w:p w14:paraId="43C9F491" w14:textId="43335F48" w:rsidR="00C7511D" w:rsidRDefault="00C7511D" w:rsidP="00C7511D">
      <w:pPr>
        <w:spacing w:after="120"/>
        <w:ind w:firstLine="284"/>
        <w:jc w:val="both"/>
      </w:pPr>
      <w:r w:rsidRPr="00B9676B">
        <w:t xml:space="preserve">Qu’est donc devenu l’OR 819 ? Dans l’article d’une spécialiste des manuscrits éthiopiens, Anaïs </w:t>
      </w:r>
      <w:proofErr w:type="spellStart"/>
      <w:r w:rsidRPr="00B9676B">
        <w:t>Wion</w:t>
      </w:r>
      <w:proofErr w:type="spellEnd"/>
      <w:r>
        <w:t>, « </w:t>
      </w:r>
      <w:r w:rsidRPr="00B9676B">
        <w:t xml:space="preserve">Le </w:t>
      </w:r>
      <w:proofErr w:type="spellStart"/>
      <w:r w:rsidRPr="00E20D99">
        <w:rPr>
          <w:i/>
          <w:iCs/>
        </w:rPr>
        <w:t>Kebra</w:t>
      </w:r>
      <w:proofErr w:type="spellEnd"/>
      <w:r w:rsidRPr="00E20D99">
        <w:rPr>
          <w:i/>
          <w:iCs/>
        </w:rPr>
        <w:t xml:space="preserve"> </w:t>
      </w:r>
      <w:proofErr w:type="spellStart"/>
      <w:r w:rsidRPr="00E20D99">
        <w:rPr>
          <w:i/>
          <w:iCs/>
        </w:rPr>
        <w:t>Nagast</w:t>
      </w:r>
      <w:proofErr w:type="spellEnd"/>
      <w:r w:rsidRPr="00E20D99">
        <w:rPr>
          <w:i/>
          <w:iCs/>
        </w:rPr>
        <w:t>,</w:t>
      </w:r>
      <w:r w:rsidRPr="00B9676B">
        <w:t xml:space="preserve"> </w:t>
      </w:r>
      <w:r w:rsidRPr="00E20D99">
        <w:rPr>
          <w:i/>
          <w:iCs/>
        </w:rPr>
        <w:t>La Gloire des Rois</w:t>
      </w:r>
      <w:r w:rsidRPr="00B9676B">
        <w:t xml:space="preserve">, compte–rendu critique de </w:t>
      </w:r>
      <w:r>
        <w:t xml:space="preserve">quatre </w:t>
      </w:r>
      <w:r w:rsidRPr="00B9676B">
        <w:t>traductions récentes</w:t>
      </w:r>
      <w:r>
        <w:rPr>
          <w:rStyle w:val="Appelnotedebasdep"/>
        </w:rPr>
        <w:footnoteReference w:id="14"/>
      </w:r>
      <w:r>
        <w:t> »</w:t>
      </w:r>
      <w:r w:rsidRPr="00B9676B">
        <w:t xml:space="preserve">, on apprend qu’il est maintenant répertorié EMML50, ce qui signifie </w:t>
      </w:r>
      <w:r w:rsidRPr="00E20D99">
        <w:rPr>
          <w:i/>
          <w:iCs/>
        </w:rPr>
        <w:t xml:space="preserve">Ethiopian Microfilm </w:t>
      </w:r>
      <w:proofErr w:type="spellStart"/>
      <w:r w:rsidRPr="00E20D99">
        <w:rPr>
          <w:i/>
          <w:iCs/>
        </w:rPr>
        <w:t>Manuscripts</w:t>
      </w:r>
      <w:proofErr w:type="spellEnd"/>
      <w:r w:rsidRPr="00E20D99">
        <w:rPr>
          <w:i/>
          <w:iCs/>
        </w:rPr>
        <w:t xml:space="preserve"> Library</w:t>
      </w:r>
      <w:r>
        <w:rPr>
          <w:i/>
          <w:iCs/>
        </w:rPr>
        <w:t>.</w:t>
      </w:r>
      <w:r w:rsidRPr="00B9676B">
        <w:t xml:space="preserve"> I</w:t>
      </w:r>
      <w:r>
        <w:t>l</w:t>
      </w:r>
      <w:r w:rsidRPr="00B9676B">
        <w:t xml:space="preserve"> n’est donc pas perdu</w:t>
      </w:r>
      <w:r w:rsidR="00AE0FC6">
        <w:t>.</w:t>
      </w:r>
      <w:r w:rsidRPr="00B9676B">
        <w:t xml:space="preserve"> </w:t>
      </w:r>
    </w:p>
    <w:p w14:paraId="35B833B8" w14:textId="0E22AD5C" w:rsidR="00C7511D" w:rsidRDefault="00AE0FC6" w:rsidP="00C7511D">
      <w:pPr>
        <w:spacing w:after="120"/>
        <w:ind w:firstLine="284"/>
        <w:jc w:val="both"/>
      </w:pPr>
      <w:r>
        <w:t>Ni</w:t>
      </w:r>
      <w:r w:rsidR="00C7511D">
        <w:t xml:space="preserve"> l’espoir </w:t>
      </w:r>
      <w:r>
        <w:t xml:space="preserve">quelque jour </w:t>
      </w:r>
      <w:r w:rsidR="00C7511D">
        <w:t>d’en savoir davantage.</w:t>
      </w:r>
    </w:p>
    <w:p w14:paraId="76A4F9E6" w14:textId="77777777" w:rsidR="00C7511D" w:rsidRDefault="00C7511D" w:rsidP="00C7511D">
      <w:pPr>
        <w:tabs>
          <w:tab w:val="left" w:pos="2230"/>
        </w:tabs>
        <w:spacing w:after="120"/>
        <w:jc w:val="center"/>
      </w:pPr>
      <w:r>
        <w:t>-----</w:t>
      </w:r>
    </w:p>
    <w:p w14:paraId="7E4EB0FF" w14:textId="77777777" w:rsidR="003A39AE" w:rsidRDefault="003A39AE"/>
    <w:sectPr w:rsidR="003A39AE" w:rsidSect="002B0B4B">
      <w:footerReference w:type="default" r:id="rId7"/>
      <w:pgSz w:w="8391" w:h="11906" w:code="1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980CB" w14:textId="77777777" w:rsidR="002B0B4B" w:rsidRDefault="002B0B4B" w:rsidP="00C7511D">
      <w:r>
        <w:separator/>
      </w:r>
    </w:p>
  </w:endnote>
  <w:endnote w:type="continuationSeparator" w:id="0">
    <w:p w14:paraId="5BE6BE2E" w14:textId="77777777" w:rsidR="002B0B4B" w:rsidRDefault="002B0B4B" w:rsidP="00C75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981189"/>
      <w:docPartObj>
        <w:docPartGallery w:val="Page Numbers (Bottom of Page)"/>
        <w:docPartUnique/>
      </w:docPartObj>
    </w:sdtPr>
    <w:sdtContent>
      <w:p w14:paraId="28613E9C" w14:textId="156D5CA6" w:rsidR="001C434E" w:rsidRDefault="001C434E">
        <w:pPr>
          <w:pStyle w:val="Pieddepage"/>
          <w:jc w:val="center"/>
        </w:pPr>
        <w:r>
          <w:fldChar w:fldCharType="begin"/>
        </w:r>
        <w:r>
          <w:instrText>PAGE   \* MERGEFORMAT</w:instrText>
        </w:r>
        <w:r>
          <w:fldChar w:fldCharType="separate"/>
        </w:r>
        <w:r>
          <w:t>2</w:t>
        </w:r>
        <w:r>
          <w:fldChar w:fldCharType="end"/>
        </w:r>
      </w:p>
    </w:sdtContent>
  </w:sdt>
  <w:p w14:paraId="6036F16D" w14:textId="77777777" w:rsidR="001C434E" w:rsidRDefault="001C43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48928" w14:textId="77777777" w:rsidR="002B0B4B" w:rsidRDefault="002B0B4B" w:rsidP="00C7511D">
      <w:r>
        <w:separator/>
      </w:r>
    </w:p>
  </w:footnote>
  <w:footnote w:type="continuationSeparator" w:id="0">
    <w:p w14:paraId="27CAB097" w14:textId="77777777" w:rsidR="002B0B4B" w:rsidRDefault="002B0B4B" w:rsidP="00C7511D">
      <w:r>
        <w:continuationSeparator/>
      </w:r>
    </w:p>
  </w:footnote>
  <w:footnote w:id="1">
    <w:p w14:paraId="24C496B8" w14:textId="77777777" w:rsidR="00C7511D" w:rsidRPr="00697E40" w:rsidRDefault="00C7511D" w:rsidP="00C7511D">
      <w:pPr>
        <w:pStyle w:val="Notedebasdepage"/>
        <w:jc w:val="both"/>
      </w:pPr>
      <w:r w:rsidRPr="00697E40">
        <w:rPr>
          <w:rStyle w:val="Appelnotedebasdep"/>
        </w:rPr>
        <w:footnoteRef/>
      </w:r>
      <w:r w:rsidRPr="00697E40">
        <w:t xml:space="preserve"> Pierre Guerre, </w:t>
      </w:r>
      <w:r w:rsidRPr="00697E40">
        <w:rPr>
          <w:i/>
          <w:iCs/>
        </w:rPr>
        <w:t xml:space="preserve">Portrait de </w:t>
      </w:r>
      <w:proofErr w:type="spellStart"/>
      <w:r w:rsidRPr="00697E40">
        <w:rPr>
          <w:i/>
          <w:iCs/>
        </w:rPr>
        <w:t>Saint-John</w:t>
      </w:r>
      <w:proofErr w:type="spellEnd"/>
      <w:r w:rsidRPr="00697E40">
        <w:rPr>
          <w:i/>
          <w:iCs/>
        </w:rPr>
        <w:t xml:space="preserve"> Perse, </w:t>
      </w:r>
      <w:r w:rsidRPr="00697E40">
        <w:t xml:space="preserve">textes établis, réunis et présentés par Roger Little, </w:t>
      </w:r>
      <w:proofErr w:type="spellStart"/>
      <w:r w:rsidRPr="00697E40">
        <w:t>L’Harmattan</w:t>
      </w:r>
      <w:proofErr w:type="spellEnd"/>
      <w:r w:rsidRPr="00697E40">
        <w:t>, 2011.</w:t>
      </w:r>
    </w:p>
  </w:footnote>
  <w:footnote w:id="2">
    <w:p w14:paraId="24D6E717" w14:textId="77777777" w:rsidR="00C7511D" w:rsidRPr="00697E40" w:rsidRDefault="00C7511D" w:rsidP="00C7511D">
      <w:pPr>
        <w:pStyle w:val="Notedebasdepage"/>
        <w:jc w:val="both"/>
      </w:pPr>
      <w:r w:rsidRPr="00697E40">
        <w:rPr>
          <w:rStyle w:val="Appelnotedebasdep"/>
        </w:rPr>
        <w:footnoteRef/>
      </w:r>
      <w:r w:rsidRPr="00697E40">
        <w:t xml:space="preserve"> Henriette Levillain, </w:t>
      </w:r>
      <w:proofErr w:type="spellStart"/>
      <w:r w:rsidRPr="00697E40">
        <w:rPr>
          <w:i/>
          <w:iCs/>
        </w:rPr>
        <w:t>Saint-John</w:t>
      </w:r>
      <w:proofErr w:type="spellEnd"/>
      <w:r w:rsidRPr="00697E40">
        <w:rPr>
          <w:i/>
          <w:iCs/>
        </w:rPr>
        <w:t xml:space="preserve"> Perse, </w:t>
      </w:r>
      <w:r w:rsidRPr="00697E40">
        <w:t>Fayard, 2013, p. 309 et 490.</w:t>
      </w:r>
    </w:p>
  </w:footnote>
  <w:footnote w:id="3">
    <w:p w14:paraId="636C1374" w14:textId="16A5072C" w:rsidR="00C7511D" w:rsidRPr="00697E40" w:rsidRDefault="00C7511D" w:rsidP="00C7511D">
      <w:pPr>
        <w:pStyle w:val="Notedebasdepage"/>
        <w:jc w:val="both"/>
        <w:rPr>
          <w:i/>
          <w:iCs/>
        </w:rPr>
      </w:pPr>
      <w:r w:rsidRPr="00697E40">
        <w:rPr>
          <w:rStyle w:val="Appelnotedebasdep"/>
        </w:rPr>
        <w:footnoteRef/>
      </w:r>
      <w:r w:rsidRPr="00697E40">
        <w:t xml:space="preserve"> Doda Conrad, </w:t>
      </w:r>
      <w:proofErr w:type="spellStart"/>
      <w:r w:rsidRPr="00697E40">
        <w:rPr>
          <w:i/>
          <w:iCs/>
        </w:rPr>
        <w:t>Dodascalies</w:t>
      </w:r>
      <w:proofErr w:type="spellEnd"/>
      <w:r w:rsidRPr="00697E40">
        <w:rPr>
          <w:i/>
          <w:iCs/>
        </w:rPr>
        <w:t>, ma chronique du XX</w:t>
      </w:r>
      <w:r w:rsidRPr="00697E40">
        <w:rPr>
          <w:i/>
          <w:iCs/>
          <w:vertAlign w:val="superscript"/>
        </w:rPr>
        <w:t>e</w:t>
      </w:r>
      <w:r w:rsidRPr="00697E40">
        <w:rPr>
          <w:i/>
          <w:iCs/>
        </w:rPr>
        <w:t xml:space="preserve"> siècle, </w:t>
      </w:r>
      <w:r w:rsidRPr="00697E40">
        <w:t>Actes Sud</w:t>
      </w:r>
      <w:r>
        <w:t>, 1997</w:t>
      </w:r>
      <w:r w:rsidRPr="00697E40">
        <w:t>.</w:t>
      </w:r>
      <w:r w:rsidRPr="00697E40">
        <w:rPr>
          <w:i/>
          <w:iCs/>
        </w:rPr>
        <w:t xml:space="preserve"> </w:t>
      </w:r>
    </w:p>
  </w:footnote>
  <w:footnote w:id="4">
    <w:p w14:paraId="44332886" w14:textId="77777777" w:rsidR="00C7511D" w:rsidRPr="00697E40" w:rsidRDefault="00C7511D" w:rsidP="00C7511D">
      <w:pPr>
        <w:pStyle w:val="Notedebasdepage"/>
        <w:jc w:val="both"/>
      </w:pPr>
      <w:r w:rsidRPr="00697E40">
        <w:rPr>
          <w:rStyle w:val="Appelnotedebasdep"/>
        </w:rPr>
        <w:footnoteRef/>
      </w:r>
      <w:r w:rsidRPr="00697E40">
        <w:t xml:space="preserve"> P. Guerre, </w:t>
      </w:r>
      <w:r w:rsidRPr="00697E40">
        <w:rPr>
          <w:i/>
          <w:iCs/>
        </w:rPr>
        <w:t xml:space="preserve">op. </w:t>
      </w:r>
      <w:proofErr w:type="spellStart"/>
      <w:r w:rsidRPr="00697E40">
        <w:rPr>
          <w:i/>
          <w:iCs/>
        </w:rPr>
        <w:t>cit</w:t>
      </w:r>
      <w:proofErr w:type="spellEnd"/>
      <w:r w:rsidRPr="00697E40">
        <w:rPr>
          <w:i/>
          <w:iCs/>
        </w:rPr>
        <w:t xml:space="preserve">., </w:t>
      </w:r>
      <w:r w:rsidRPr="00697E40">
        <w:t>p. 366-367.</w:t>
      </w:r>
    </w:p>
  </w:footnote>
  <w:footnote w:id="5">
    <w:p w14:paraId="79A67F48" w14:textId="77777777" w:rsidR="00C7511D" w:rsidRPr="00697E40" w:rsidRDefault="00C7511D" w:rsidP="00C7511D">
      <w:pPr>
        <w:pStyle w:val="Notedebasdepage"/>
        <w:jc w:val="both"/>
      </w:pPr>
      <w:r w:rsidRPr="00697E40">
        <w:rPr>
          <w:rStyle w:val="Appelnotedebasdep"/>
        </w:rPr>
        <w:footnoteRef/>
      </w:r>
      <w:r w:rsidRPr="00697E40">
        <w:t xml:space="preserve"> Mireille </w:t>
      </w:r>
      <w:proofErr w:type="spellStart"/>
      <w:r w:rsidRPr="00697E40">
        <w:t>Sacotte</w:t>
      </w:r>
      <w:proofErr w:type="spellEnd"/>
      <w:r w:rsidRPr="00697E40">
        <w:t xml:space="preserve">, </w:t>
      </w:r>
      <w:proofErr w:type="spellStart"/>
      <w:r w:rsidRPr="00697E40">
        <w:rPr>
          <w:i/>
          <w:iCs/>
        </w:rPr>
        <w:t>Saint-John</w:t>
      </w:r>
      <w:proofErr w:type="spellEnd"/>
      <w:r w:rsidRPr="00697E40">
        <w:rPr>
          <w:i/>
          <w:iCs/>
        </w:rPr>
        <w:t xml:space="preserve"> Perse, </w:t>
      </w:r>
      <w:r w:rsidRPr="00697E40">
        <w:t>Belfond, 1991 (</w:t>
      </w:r>
      <w:proofErr w:type="spellStart"/>
      <w:r w:rsidRPr="00697E40">
        <w:t>rééd</w:t>
      </w:r>
      <w:proofErr w:type="spellEnd"/>
      <w:r w:rsidRPr="00697E40">
        <w:t xml:space="preserve">. </w:t>
      </w:r>
      <w:proofErr w:type="spellStart"/>
      <w:r w:rsidRPr="00697E40">
        <w:t>L’Harmattan</w:t>
      </w:r>
      <w:proofErr w:type="spellEnd"/>
      <w:r w:rsidRPr="00697E40">
        <w:t>, 1998), p. 257.</w:t>
      </w:r>
    </w:p>
  </w:footnote>
  <w:footnote w:id="6">
    <w:p w14:paraId="036DEEDC" w14:textId="77777777" w:rsidR="00C7511D" w:rsidRPr="00697E40" w:rsidRDefault="00C7511D" w:rsidP="00C7511D">
      <w:pPr>
        <w:pStyle w:val="Notedebasdepage"/>
        <w:jc w:val="both"/>
      </w:pPr>
      <w:r w:rsidRPr="00697E40">
        <w:rPr>
          <w:rStyle w:val="Appelnotedebasdep"/>
        </w:rPr>
        <w:footnoteRef/>
      </w:r>
      <w:r w:rsidRPr="00697E40">
        <w:t xml:space="preserve"> </w:t>
      </w:r>
      <w:proofErr w:type="spellStart"/>
      <w:r w:rsidRPr="00697E40">
        <w:rPr>
          <w:i/>
          <w:iCs/>
        </w:rPr>
        <w:t>Kebra</w:t>
      </w:r>
      <w:proofErr w:type="spellEnd"/>
      <w:r w:rsidRPr="00697E40">
        <w:rPr>
          <w:i/>
          <w:iCs/>
        </w:rPr>
        <w:t xml:space="preserve"> </w:t>
      </w:r>
      <w:proofErr w:type="spellStart"/>
      <w:r w:rsidRPr="00697E40">
        <w:rPr>
          <w:i/>
          <w:iCs/>
        </w:rPr>
        <w:t>Negast</w:t>
      </w:r>
      <w:proofErr w:type="spellEnd"/>
      <w:r w:rsidRPr="00697E40">
        <w:rPr>
          <w:i/>
          <w:iCs/>
        </w:rPr>
        <w:t xml:space="preserve">, La Gloire des Rois d’Éthiopie, </w:t>
      </w:r>
      <w:r w:rsidRPr="00697E40">
        <w:t>traduction de Samuel Mahler, Éditions J.-M. Bel, 2015.</w:t>
      </w:r>
    </w:p>
  </w:footnote>
  <w:footnote w:id="7">
    <w:p w14:paraId="2B713195" w14:textId="77777777" w:rsidR="00C7511D" w:rsidRPr="00697E40" w:rsidRDefault="00C7511D" w:rsidP="00C7511D">
      <w:pPr>
        <w:pStyle w:val="Notedebasdepage"/>
        <w:jc w:val="both"/>
      </w:pPr>
      <w:r w:rsidRPr="00697E40">
        <w:rPr>
          <w:rStyle w:val="Appelnotedebasdep"/>
        </w:rPr>
        <w:footnoteRef/>
      </w:r>
      <w:r w:rsidRPr="00697E40">
        <w:t xml:space="preserve"> Maurice de Coppet, né en 1868, ambassadeur de France en Éthiopie de 1916 à</w:t>
      </w:r>
      <w:r>
        <w:t> </w:t>
      </w:r>
      <w:r w:rsidRPr="00697E40">
        <w:t>1922, puis en Finlande, est mort en 1930.</w:t>
      </w:r>
    </w:p>
  </w:footnote>
  <w:footnote w:id="8">
    <w:p w14:paraId="3087FBCB" w14:textId="77777777" w:rsidR="00C7511D" w:rsidRPr="00697E40" w:rsidRDefault="00C7511D" w:rsidP="00C7511D">
      <w:pPr>
        <w:pStyle w:val="Notedebasdepage"/>
        <w:jc w:val="both"/>
        <w:rPr>
          <w:i/>
          <w:iCs/>
        </w:rPr>
      </w:pPr>
      <w:r w:rsidRPr="00697E40">
        <w:rPr>
          <w:rStyle w:val="Appelnotedebasdep"/>
        </w:rPr>
        <w:footnoteRef/>
      </w:r>
      <w:r w:rsidRPr="00697E40">
        <w:t xml:space="preserve"> P. Guerre, </w:t>
      </w:r>
      <w:r w:rsidRPr="00697E40">
        <w:rPr>
          <w:i/>
          <w:iCs/>
        </w:rPr>
        <w:t xml:space="preserve">op. </w:t>
      </w:r>
      <w:proofErr w:type="spellStart"/>
      <w:r w:rsidRPr="00697E40">
        <w:rPr>
          <w:i/>
          <w:iCs/>
        </w:rPr>
        <w:t>cit</w:t>
      </w:r>
      <w:proofErr w:type="spellEnd"/>
      <w:r w:rsidRPr="00697E40">
        <w:rPr>
          <w:i/>
          <w:iCs/>
        </w:rPr>
        <w:t xml:space="preserve">., </w:t>
      </w:r>
      <w:r w:rsidRPr="00697E40">
        <w:t>p.346-347. </w:t>
      </w:r>
    </w:p>
  </w:footnote>
  <w:footnote w:id="9">
    <w:p w14:paraId="6BD36C57" w14:textId="77777777" w:rsidR="00C7511D" w:rsidRPr="00697E40" w:rsidRDefault="00C7511D" w:rsidP="00C7511D">
      <w:pPr>
        <w:pStyle w:val="Notedebasdepage"/>
        <w:jc w:val="both"/>
      </w:pPr>
      <w:r w:rsidRPr="00697E40">
        <w:rPr>
          <w:rStyle w:val="Appelnotedebasdep"/>
        </w:rPr>
        <w:footnoteRef/>
      </w:r>
      <w:r w:rsidRPr="00697E40">
        <w:t xml:space="preserve"> Catherine </w:t>
      </w:r>
      <w:proofErr w:type="spellStart"/>
      <w:r w:rsidRPr="00697E40">
        <w:t>Mayaux</w:t>
      </w:r>
      <w:proofErr w:type="spellEnd"/>
      <w:r w:rsidRPr="00697E40">
        <w:t xml:space="preserve">, </w:t>
      </w:r>
      <w:proofErr w:type="spellStart"/>
      <w:r w:rsidRPr="00697E40">
        <w:rPr>
          <w:i/>
          <w:iCs/>
        </w:rPr>
        <w:t>Saint-John</w:t>
      </w:r>
      <w:proofErr w:type="spellEnd"/>
      <w:r w:rsidRPr="00697E40">
        <w:rPr>
          <w:i/>
          <w:iCs/>
        </w:rPr>
        <w:t xml:space="preserve"> Perse, lecteur-poète, le lettré du monde occidental, </w:t>
      </w:r>
      <w:r w:rsidRPr="00697E40">
        <w:t>Peter Lang, 2014.</w:t>
      </w:r>
    </w:p>
  </w:footnote>
  <w:footnote w:id="10">
    <w:p w14:paraId="28F03E64" w14:textId="77777777" w:rsidR="00C7511D" w:rsidRPr="00697E40" w:rsidRDefault="00C7511D" w:rsidP="00C7511D">
      <w:pPr>
        <w:pStyle w:val="Notedebasdepage"/>
        <w:jc w:val="both"/>
      </w:pPr>
      <w:r w:rsidRPr="00697E40">
        <w:rPr>
          <w:rStyle w:val="Appelnotedebasdep"/>
        </w:rPr>
        <w:footnoteRef/>
      </w:r>
      <w:r w:rsidRPr="00697E40">
        <w:t xml:space="preserve"> </w:t>
      </w:r>
      <w:r w:rsidRPr="00697E40">
        <w:rPr>
          <w:i/>
          <w:iCs/>
        </w:rPr>
        <w:t xml:space="preserve">Op. </w:t>
      </w:r>
      <w:proofErr w:type="spellStart"/>
      <w:r w:rsidRPr="00697E40">
        <w:rPr>
          <w:i/>
          <w:iCs/>
        </w:rPr>
        <w:t>cit</w:t>
      </w:r>
      <w:proofErr w:type="spellEnd"/>
      <w:r w:rsidRPr="00697E40">
        <w:rPr>
          <w:i/>
          <w:iCs/>
        </w:rPr>
        <w:t xml:space="preserve">. </w:t>
      </w:r>
      <w:r w:rsidRPr="00697E40">
        <w:t>dans l’épigraphe.</w:t>
      </w:r>
    </w:p>
  </w:footnote>
  <w:footnote w:id="11">
    <w:p w14:paraId="239654AD" w14:textId="77777777" w:rsidR="00C7511D" w:rsidRPr="00697E40" w:rsidRDefault="00C7511D" w:rsidP="00C7511D">
      <w:pPr>
        <w:pStyle w:val="Notedebasdepage"/>
        <w:jc w:val="both"/>
      </w:pPr>
      <w:r w:rsidRPr="00697E40">
        <w:rPr>
          <w:rStyle w:val="Appelnotedebasdep"/>
        </w:rPr>
        <w:footnoteRef/>
      </w:r>
      <w:r w:rsidRPr="00697E40">
        <w:t xml:space="preserve"> Joseph Tubiana, présentation de </w:t>
      </w:r>
      <w:proofErr w:type="spellStart"/>
      <w:r w:rsidRPr="00697E40">
        <w:rPr>
          <w:i/>
          <w:iCs/>
        </w:rPr>
        <w:t>Makeda</w:t>
      </w:r>
      <w:proofErr w:type="spellEnd"/>
      <w:r w:rsidRPr="00697E40">
        <w:rPr>
          <w:i/>
          <w:iCs/>
        </w:rPr>
        <w:t xml:space="preserve">, Reine de Saba, </w:t>
      </w:r>
      <w:r w:rsidRPr="00697E40">
        <w:t xml:space="preserve">traduction </w:t>
      </w:r>
      <w:r w:rsidRPr="00697E40">
        <w:rPr>
          <w:rStyle w:val="Accentuation"/>
          <w:color w:val="5F6368"/>
          <w:shd w:val="clear" w:color="auto" w:fill="FFFFFF"/>
        </w:rPr>
        <w:t>Haïlé Mariam</w:t>
      </w:r>
      <w:r w:rsidRPr="00697E40">
        <w:t xml:space="preserve"> et Hugues Le Roux, Éditions </w:t>
      </w:r>
      <w:proofErr w:type="spellStart"/>
      <w:r w:rsidRPr="00697E40">
        <w:t>Sepia</w:t>
      </w:r>
      <w:proofErr w:type="spellEnd"/>
      <w:r w:rsidRPr="00697E40">
        <w:t>, 2001. .</w:t>
      </w:r>
    </w:p>
  </w:footnote>
  <w:footnote w:id="12">
    <w:p w14:paraId="593B3C39" w14:textId="1C6A901C" w:rsidR="00C7511D" w:rsidRPr="00697E40" w:rsidRDefault="00C7511D" w:rsidP="00C7511D">
      <w:pPr>
        <w:pStyle w:val="NormalWeb"/>
        <w:shd w:val="clear" w:color="auto" w:fill="FFFFFF"/>
        <w:spacing w:before="120" w:beforeAutospacing="0" w:after="240" w:afterAutospacing="0"/>
        <w:jc w:val="both"/>
        <w:rPr>
          <w:color w:val="202122"/>
          <w:sz w:val="20"/>
          <w:szCs w:val="20"/>
        </w:rPr>
      </w:pPr>
      <w:r w:rsidRPr="00697E40">
        <w:rPr>
          <w:rStyle w:val="Appelnotedebasdep"/>
          <w:sz w:val="20"/>
          <w:szCs w:val="20"/>
        </w:rPr>
        <w:footnoteRef/>
      </w:r>
      <w:r w:rsidRPr="00697E40">
        <w:rPr>
          <w:sz w:val="20"/>
          <w:szCs w:val="20"/>
        </w:rPr>
        <w:t xml:space="preserve"> </w:t>
      </w:r>
      <w:r w:rsidRPr="00697E40">
        <w:rPr>
          <w:color w:val="202122"/>
          <w:sz w:val="20"/>
          <w:szCs w:val="20"/>
        </w:rPr>
        <w:t>Né en 1860, il a comme journaliste</w:t>
      </w:r>
      <w:r w:rsidRPr="00697E40">
        <w:rPr>
          <w:color w:val="202122"/>
          <w:sz w:val="20"/>
          <w:szCs w:val="20"/>
          <w:shd w:val="clear" w:color="auto" w:fill="FFFFFF"/>
        </w:rPr>
        <w:t> collaboré à la </w:t>
      </w:r>
      <w:r w:rsidRPr="00697E40">
        <w:rPr>
          <w:i/>
          <w:iCs/>
          <w:color w:val="202122"/>
          <w:sz w:val="20"/>
          <w:szCs w:val="20"/>
          <w:shd w:val="clear" w:color="auto" w:fill="FFFFFF"/>
        </w:rPr>
        <w:t>Revue politique et littéraire</w:t>
      </w:r>
      <w:r w:rsidRPr="00697E40">
        <w:rPr>
          <w:color w:val="202122"/>
          <w:sz w:val="20"/>
          <w:szCs w:val="20"/>
          <w:shd w:val="clear" w:color="auto" w:fill="FFFFFF"/>
        </w:rPr>
        <w:t> puis au </w:t>
      </w:r>
      <w:r w:rsidRPr="00697E40">
        <w:rPr>
          <w:i/>
          <w:iCs/>
          <w:color w:val="202122"/>
          <w:sz w:val="20"/>
          <w:szCs w:val="20"/>
          <w:shd w:val="clear" w:color="auto" w:fill="FFFFFF"/>
        </w:rPr>
        <w:t>Temps</w:t>
      </w:r>
      <w:r w:rsidRPr="00697E40">
        <w:rPr>
          <w:color w:val="202122"/>
          <w:sz w:val="20"/>
          <w:szCs w:val="20"/>
          <w:shd w:val="clear" w:color="auto" w:fill="FFFFFF"/>
        </w:rPr>
        <w:t>, au </w:t>
      </w:r>
      <w:r w:rsidRPr="00697E40">
        <w:rPr>
          <w:i/>
          <w:iCs/>
          <w:color w:val="202122"/>
          <w:sz w:val="20"/>
          <w:szCs w:val="20"/>
          <w:shd w:val="clear" w:color="auto" w:fill="FFFFFF"/>
        </w:rPr>
        <w:t>Figaro</w:t>
      </w:r>
      <w:r w:rsidRPr="00697E40">
        <w:rPr>
          <w:color w:val="202122"/>
          <w:sz w:val="20"/>
          <w:szCs w:val="20"/>
          <w:shd w:val="clear" w:color="auto" w:fill="FFFFFF"/>
        </w:rPr>
        <w:t>, au </w:t>
      </w:r>
      <w:r w:rsidRPr="00697E40">
        <w:rPr>
          <w:i/>
          <w:iCs/>
          <w:color w:val="202122"/>
          <w:sz w:val="20"/>
          <w:szCs w:val="20"/>
          <w:shd w:val="clear" w:color="auto" w:fill="FFFFFF"/>
        </w:rPr>
        <w:t>Journal</w:t>
      </w:r>
      <w:r w:rsidRPr="00697E40">
        <w:rPr>
          <w:color w:val="202122"/>
          <w:sz w:val="20"/>
          <w:szCs w:val="20"/>
          <w:shd w:val="clear" w:color="auto" w:fill="FFFFFF"/>
        </w:rPr>
        <w:t>, et au </w:t>
      </w:r>
      <w:r w:rsidRPr="00697E40">
        <w:rPr>
          <w:i/>
          <w:iCs/>
          <w:color w:val="202122"/>
          <w:sz w:val="20"/>
          <w:szCs w:val="20"/>
          <w:shd w:val="clear" w:color="auto" w:fill="FFFFFF"/>
        </w:rPr>
        <w:t>Matin</w:t>
      </w:r>
      <w:r w:rsidRPr="00697E40">
        <w:rPr>
          <w:color w:val="202122"/>
          <w:sz w:val="20"/>
          <w:szCs w:val="20"/>
          <w:shd w:val="clear" w:color="auto" w:fill="FFFFFF"/>
        </w:rPr>
        <w:t>. Il</w:t>
      </w:r>
      <w:r w:rsidR="00AE0FC6">
        <w:rPr>
          <w:color w:val="202122"/>
          <w:sz w:val="20"/>
          <w:szCs w:val="20"/>
          <w:shd w:val="clear" w:color="auto" w:fill="FFFFFF"/>
        </w:rPr>
        <w:t> </w:t>
      </w:r>
      <w:r w:rsidRPr="00697E40">
        <w:rPr>
          <w:color w:val="202122"/>
          <w:sz w:val="20"/>
          <w:szCs w:val="20"/>
          <w:shd w:val="clear" w:color="auto" w:fill="FFFFFF"/>
        </w:rPr>
        <w:t>a</w:t>
      </w:r>
      <w:r w:rsidR="00AE0FC6">
        <w:rPr>
          <w:color w:val="202122"/>
          <w:sz w:val="20"/>
          <w:szCs w:val="20"/>
          <w:shd w:val="clear" w:color="auto" w:fill="FFFFFF"/>
        </w:rPr>
        <w:t> </w:t>
      </w:r>
      <w:r w:rsidRPr="00697E40">
        <w:rPr>
          <w:color w:val="202122"/>
          <w:sz w:val="20"/>
          <w:szCs w:val="20"/>
          <w:shd w:val="clear" w:color="auto" w:fill="FFFFFF"/>
        </w:rPr>
        <w:t>publié des </w:t>
      </w:r>
      <w:hyperlink r:id="rId1" w:tooltip="Roman (littérature)" w:history="1">
        <w:r w:rsidRPr="00697E40">
          <w:rPr>
            <w:rStyle w:val="Lienhypertexte"/>
            <w:color w:val="3366CC"/>
            <w:sz w:val="20"/>
            <w:szCs w:val="20"/>
            <w:shd w:val="clear" w:color="auto" w:fill="FFFFFF"/>
          </w:rPr>
          <w:t>romans</w:t>
        </w:r>
      </w:hyperlink>
      <w:r w:rsidRPr="00697E40">
        <w:rPr>
          <w:color w:val="202122"/>
          <w:sz w:val="20"/>
          <w:szCs w:val="20"/>
          <w:shd w:val="clear" w:color="auto" w:fill="FFFFFF"/>
        </w:rPr>
        <w:t> et des recueils de </w:t>
      </w:r>
      <w:r w:rsidRPr="00697E40">
        <w:rPr>
          <w:sz w:val="20"/>
          <w:szCs w:val="20"/>
          <w:shd w:val="clear" w:color="auto" w:fill="FFFFFF"/>
        </w:rPr>
        <w:t>nouvelles</w:t>
      </w:r>
      <w:r w:rsidRPr="00697E40">
        <w:rPr>
          <w:color w:val="202122"/>
          <w:sz w:val="20"/>
          <w:szCs w:val="20"/>
          <w:shd w:val="clear" w:color="auto" w:fill="FFFFFF"/>
        </w:rPr>
        <w:t>.</w:t>
      </w:r>
      <w:r w:rsidRPr="00697E40">
        <w:rPr>
          <w:color w:val="202122"/>
          <w:sz w:val="20"/>
          <w:szCs w:val="20"/>
        </w:rPr>
        <w:t xml:space="preserve"> </w:t>
      </w:r>
    </w:p>
  </w:footnote>
  <w:footnote w:id="13">
    <w:p w14:paraId="50824C92" w14:textId="1150455F" w:rsidR="00C7511D" w:rsidRPr="00697E40" w:rsidRDefault="00C7511D" w:rsidP="00C7511D">
      <w:pPr>
        <w:pStyle w:val="Notedebasdepage"/>
        <w:jc w:val="both"/>
      </w:pPr>
      <w:r w:rsidRPr="00697E40">
        <w:rPr>
          <w:rStyle w:val="Appelnotedebasdep"/>
        </w:rPr>
        <w:footnoteRef/>
      </w:r>
      <w:r w:rsidRPr="00697E40">
        <w:t xml:space="preserve"> </w:t>
      </w:r>
      <w:r>
        <w:t xml:space="preserve">H. </w:t>
      </w:r>
      <w:r w:rsidRPr="00697E40">
        <w:t xml:space="preserve">Le Roux </w:t>
      </w:r>
      <w:r w:rsidRPr="00697E40">
        <w:rPr>
          <w:color w:val="202122"/>
        </w:rPr>
        <w:t xml:space="preserve">a été sénateur de 1920 à sa mort en 1925 et membre du Conseil supérieur des colonies (Alexis Leger est au </w:t>
      </w:r>
      <w:r w:rsidR="001D13EB">
        <w:rPr>
          <w:color w:val="202122"/>
        </w:rPr>
        <w:t>m</w:t>
      </w:r>
      <w:r w:rsidRPr="00697E40">
        <w:rPr>
          <w:color w:val="202122"/>
        </w:rPr>
        <w:t>inistère des Affaires étrangères depuis 1921).</w:t>
      </w:r>
    </w:p>
  </w:footnote>
  <w:footnote w:id="14">
    <w:p w14:paraId="31C04C2A" w14:textId="77777777" w:rsidR="00C7511D" w:rsidRPr="00697E40" w:rsidRDefault="00C7511D" w:rsidP="00C7511D">
      <w:pPr>
        <w:pStyle w:val="Notedebasdepage"/>
        <w:jc w:val="both"/>
      </w:pPr>
      <w:r w:rsidRPr="00697E40">
        <w:rPr>
          <w:rStyle w:val="Appelnotedebasdep"/>
        </w:rPr>
        <w:footnoteRef/>
      </w:r>
      <w:r w:rsidRPr="00697E40">
        <w:t xml:space="preserve"> </w:t>
      </w:r>
      <w:r w:rsidRPr="00697E40">
        <w:rPr>
          <w:color w:val="555555"/>
          <w:shd w:val="clear" w:color="auto" w:fill="FFFFFF"/>
        </w:rPr>
        <w:t xml:space="preserve">Anaïs </w:t>
      </w:r>
      <w:proofErr w:type="spellStart"/>
      <w:r w:rsidRPr="00697E40">
        <w:rPr>
          <w:color w:val="555555"/>
          <w:shd w:val="clear" w:color="auto" w:fill="FFFFFF"/>
        </w:rPr>
        <w:t>Wion</w:t>
      </w:r>
      <w:proofErr w:type="spellEnd"/>
      <w:r w:rsidRPr="00697E40">
        <w:rPr>
          <w:color w:val="555555"/>
          <w:shd w:val="clear" w:color="auto" w:fill="FFFFFF"/>
        </w:rPr>
        <w:t xml:space="preserve">. « Le </w:t>
      </w:r>
      <w:proofErr w:type="spellStart"/>
      <w:r w:rsidRPr="00697E40">
        <w:rPr>
          <w:color w:val="555555"/>
          <w:shd w:val="clear" w:color="auto" w:fill="FFFFFF"/>
        </w:rPr>
        <w:t>Kebrä</w:t>
      </w:r>
      <w:proofErr w:type="spellEnd"/>
      <w:r w:rsidRPr="00697E40">
        <w:rPr>
          <w:color w:val="555555"/>
          <w:shd w:val="clear" w:color="auto" w:fill="FFFFFF"/>
        </w:rPr>
        <w:t xml:space="preserve"> </w:t>
      </w:r>
      <w:proofErr w:type="spellStart"/>
      <w:r w:rsidRPr="00697E40">
        <w:rPr>
          <w:color w:val="555555"/>
          <w:shd w:val="clear" w:color="auto" w:fill="FFFFFF"/>
        </w:rPr>
        <w:t>Nägäst</w:t>
      </w:r>
      <w:proofErr w:type="spellEnd"/>
      <w:r w:rsidRPr="00697E40">
        <w:rPr>
          <w:color w:val="555555"/>
          <w:shd w:val="clear" w:color="auto" w:fill="FFFFFF"/>
        </w:rPr>
        <w:t xml:space="preserve">, </w:t>
      </w:r>
      <w:r>
        <w:rPr>
          <w:color w:val="555555"/>
          <w:shd w:val="clear" w:color="auto" w:fill="FFFFFF"/>
        </w:rPr>
        <w:t>’</w:t>
      </w:r>
      <w:r w:rsidRPr="00697E40">
        <w:rPr>
          <w:color w:val="555555"/>
          <w:shd w:val="clear" w:color="auto" w:fill="FFFFFF"/>
        </w:rPr>
        <w:t>La Gloire des Rois</w:t>
      </w:r>
      <w:r>
        <w:rPr>
          <w:color w:val="555555"/>
          <w:shd w:val="clear" w:color="auto" w:fill="FFFFFF"/>
        </w:rPr>
        <w:t>’</w:t>
      </w:r>
      <w:r w:rsidRPr="00697E40">
        <w:rPr>
          <w:color w:val="555555"/>
          <w:shd w:val="clear" w:color="auto" w:fill="FFFFFF"/>
        </w:rPr>
        <w:t xml:space="preserve">, compte rendu critique de quatre traductions récentes », </w:t>
      </w:r>
      <w:r w:rsidRPr="00697E40">
        <w:rPr>
          <w:i/>
          <w:iCs/>
        </w:rPr>
        <w:t>Annales d'Éthiopie</w:t>
      </w:r>
      <w:r w:rsidRPr="00697E40">
        <w:rPr>
          <w:color w:val="555555"/>
          <w:shd w:val="clear" w:color="auto" w:fill="FFFFFF"/>
        </w:rPr>
        <w:t>, De Boccard/Centre Français des Études Éthiopiennes, n° 24,  2009, p. 317-323</w:t>
      </w:r>
      <w:r w:rsidRPr="00697E40">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11D"/>
    <w:rsid w:val="0000678C"/>
    <w:rsid w:val="001C434E"/>
    <w:rsid w:val="001D13EB"/>
    <w:rsid w:val="002B0B4B"/>
    <w:rsid w:val="003A39AE"/>
    <w:rsid w:val="00511CDE"/>
    <w:rsid w:val="0058716A"/>
    <w:rsid w:val="009C0510"/>
    <w:rsid w:val="009D6DA2"/>
    <w:rsid w:val="00AE0FC6"/>
    <w:rsid w:val="00C7511D"/>
    <w:rsid w:val="00E435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9AE6"/>
  <w15:chartTrackingRefBased/>
  <w15:docId w15:val="{5DAF53EA-40FE-4408-8F24-2AB1FCA0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11D"/>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C7511D"/>
    <w:rPr>
      <w:rFonts w:cs="Times New Roman"/>
      <w:color w:val="0000FF"/>
      <w:u w:val="single"/>
    </w:rPr>
  </w:style>
  <w:style w:type="character" w:styleId="Appelnotedebasdep">
    <w:name w:val="footnote reference"/>
    <w:uiPriority w:val="99"/>
    <w:qFormat/>
    <w:rsid w:val="00C7511D"/>
    <w:rPr>
      <w:rFonts w:cs="Times New Roman"/>
      <w:vertAlign w:val="superscript"/>
    </w:rPr>
  </w:style>
  <w:style w:type="paragraph" w:styleId="Notedebasdepage">
    <w:name w:val="footnote text"/>
    <w:basedOn w:val="Normal"/>
    <w:link w:val="NotedebasdepageCar"/>
    <w:uiPriority w:val="99"/>
    <w:qFormat/>
    <w:rsid w:val="00C7511D"/>
    <w:rPr>
      <w:sz w:val="20"/>
      <w:szCs w:val="20"/>
    </w:rPr>
  </w:style>
  <w:style w:type="character" w:customStyle="1" w:styleId="NotedebasdepageCar">
    <w:name w:val="Note de bas de page Car"/>
    <w:basedOn w:val="Policepardfaut"/>
    <w:link w:val="Notedebasdepage"/>
    <w:uiPriority w:val="99"/>
    <w:rsid w:val="00C7511D"/>
    <w:rPr>
      <w:rFonts w:ascii="Times New Roman" w:eastAsia="Times New Roman" w:hAnsi="Times New Roman" w:cs="Times New Roman"/>
      <w:kern w:val="0"/>
      <w:sz w:val="20"/>
      <w:szCs w:val="20"/>
      <w:lang w:eastAsia="fr-FR"/>
      <w14:ligatures w14:val="none"/>
    </w:rPr>
  </w:style>
  <w:style w:type="character" w:styleId="Accentuation">
    <w:name w:val="Emphasis"/>
    <w:uiPriority w:val="20"/>
    <w:qFormat/>
    <w:rsid w:val="00C7511D"/>
    <w:rPr>
      <w:rFonts w:cs="Times New Roman"/>
      <w:i/>
      <w:iCs/>
    </w:rPr>
  </w:style>
  <w:style w:type="paragraph" w:styleId="NormalWeb">
    <w:name w:val="Normal (Web)"/>
    <w:basedOn w:val="Normal"/>
    <w:uiPriority w:val="99"/>
    <w:unhideWhenUsed/>
    <w:rsid w:val="00C7511D"/>
    <w:pPr>
      <w:spacing w:before="100" w:beforeAutospacing="1" w:after="100" w:afterAutospacing="1"/>
    </w:pPr>
  </w:style>
  <w:style w:type="paragraph" w:styleId="En-tte">
    <w:name w:val="header"/>
    <w:basedOn w:val="Normal"/>
    <w:link w:val="En-tteCar"/>
    <w:uiPriority w:val="99"/>
    <w:unhideWhenUsed/>
    <w:rsid w:val="001C434E"/>
    <w:pPr>
      <w:tabs>
        <w:tab w:val="center" w:pos="4536"/>
        <w:tab w:val="right" w:pos="9072"/>
      </w:tabs>
    </w:pPr>
  </w:style>
  <w:style w:type="character" w:customStyle="1" w:styleId="En-tteCar">
    <w:name w:val="En-tête Car"/>
    <w:basedOn w:val="Policepardfaut"/>
    <w:link w:val="En-tte"/>
    <w:uiPriority w:val="99"/>
    <w:rsid w:val="001C434E"/>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uiPriority w:val="99"/>
    <w:unhideWhenUsed/>
    <w:rsid w:val="001C434E"/>
    <w:pPr>
      <w:tabs>
        <w:tab w:val="center" w:pos="4536"/>
        <w:tab w:val="right" w:pos="9072"/>
      </w:tabs>
    </w:pPr>
  </w:style>
  <w:style w:type="character" w:customStyle="1" w:styleId="PieddepageCar">
    <w:name w:val="Pied de page Car"/>
    <w:basedOn w:val="Policepardfaut"/>
    <w:link w:val="Pieddepage"/>
    <w:uiPriority w:val="99"/>
    <w:rsid w:val="001C434E"/>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fr.wikipedia.org/wiki/Roman_(litt%C3%A9ratu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4009</Words>
  <Characters>22055</Characters>
  <Application>Microsoft Office Word</Application>
  <DocSecurity>0</DocSecurity>
  <Lines>183</Lines>
  <Paragraphs>52</Paragraphs>
  <ScaleCrop>false</ScaleCrop>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THIEBAUT</dc:creator>
  <cp:keywords/>
  <dc:description/>
  <cp:lastModifiedBy>Claude THIEBAUT</cp:lastModifiedBy>
  <cp:revision>2</cp:revision>
  <dcterms:created xsi:type="dcterms:W3CDTF">2024-01-13T04:58:00Z</dcterms:created>
  <dcterms:modified xsi:type="dcterms:W3CDTF">2024-01-13T04:58:00Z</dcterms:modified>
</cp:coreProperties>
</file>