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2EB8A" w14:textId="2A2FDD67" w:rsidR="008E044F" w:rsidRPr="006B3A9D" w:rsidRDefault="008E044F" w:rsidP="00AA0CA6">
      <w:pPr>
        <w:spacing w:after="120"/>
        <w:ind w:firstLine="720"/>
        <w:jc w:val="center"/>
        <w:rPr>
          <w:rFonts w:ascii="Times New Roman" w:hAnsi="Times New Roman" w:cs="Times New Roman"/>
          <w:b/>
          <w:bCs/>
          <w:lang w:val="fr-FR"/>
        </w:rPr>
      </w:pPr>
      <w:r>
        <w:rPr>
          <w:rFonts w:ascii="Times New Roman" w:hAnsi="Times New Roman" w:cs="Times New Roman"/>
          <w:b/>
          <w:bCs/>
          <w:lang w:val="fr-FR"/>
        </w:rPr>
        <w:t xml:space="preserve">Emerson, </w:t>
      </w:r>
      <w:r w:rsidR="005870C7">
        <w:rPr>
          <w:rFonts w:ascii="Times New Roman" w:hAnsi="Times New Roman" w:cs="Times New Roman"/>
          <w:b/>
          <w:bCs/>
          <w:lang w:val="fr-FR"/>
        </w:rPr>
        <w:t xml:space="preserve">Saint-John </w:t>
      </w:r>
      <w:r>
        <w:rPr>
          <w:rFonts w:ascii="Times New Roman" w:hAnsi="Times New Roman" w:cs="Times New Roman"/>
          <w:b/>
          <w:bCs/>
          <w:lang w:val="fr-FR"/>
        </w:rPr>
        <w:t xml:space="preserve">Perse et la poétique </w:t>
      </w:r>
      <w:r w:rsidR="005870C7">
        <w:rPr>
          <w:rFonts w:ascii="Times New Roman" w:hAnsi="Times New Roman" w:cs="Times New Roman"/>
          <w:b/>
          <w:bCs/>
          <w:lang w:val="fr-FR"/>
        </w:rPr>
        <w:t>m</w:t>
      </w:r>
      <w:r w:rsidRPr="006B3A9D">
        <w:rPr>
          <w:rFonts w:ascii="Times New Roman" w:hAnsi="Times New Roman" w:cs="Times New Roman"/>
          <w:b/>
          <w:bCs/>
          <w:lang w:val="fr-FR"/>
        </w:rPr>
        <w:t>oderniste.</w:t>
      </w:r>
    </w:p>
    <w:p w14:paraId="116A629A" w14:textId="4A23583A" w:rsidR="00793B11" w:rsidRPr="006B3A9D" w:rsidRDefault="00793B11" w:rsidP="00AA0CA6">
      <w:pPr>
        <w:spacing w:after="120"/>
        <w:ind w:firstLine="720"/>
        <w:jc w:val="right"/>
        <w:rPr>
          <w:rFonts w:ascii="Times New Roman" w:hAnsi="Times New Roman" w:cs="Times New Roman"/>
          <w:lang w:val="fr-FR"/>
        </w:rPr>
      </w:pPr>
      <w:r w:rsidRPr="006B3A9D">
        <w:rPr>
          <w:rFonts w:ascii="Times New Roman" w:hAnsi="Times New Roman" w:cs="Times New Roman"/>
          <w:lang w:val="fr-FR"/>
        </w:rPr>
        <w:t xml:space="preserve">Anita Patterson, Boston </w:t>
      </w:r>
      <w:proofErr w:type="spellStart"/>
      <w:r w:rsidRPr="006B3A9D">
        <w:rPr>
          <w:rFonts w:ascii="Times New Roman" w:hAnsi="Times New Roman" w:cs="Times New Roman"/>
          <w:lang w:val="fr-FR"/>
        </w:rPr>
        <w:t>University</w:t>
      </w:r>
      <w:proofErr w:type="spellEnd"/>
    </w:p>
    <w:p w14:paraId="48FC7473" w14:textId="77777777" w:rsidR="00793B11" w:rsidRPr="006B3A9D" w:rsidRDefault="00793B11" w:rsidP="00AA0CA6">
      <w:pPr>
        <w:spacing w:after="120"/>
        <w:ind w:firstLine="720"/>
        <w:jc w:val="both"/>
        <w:rPr>
          <w:rFonts w:ascii="Times New Roman" w:hAnsi="Times New Roman" w:cs="Times New Roman"/>
          <w:lang w:val="fr-FR"/>
        </w:rPr>
      </w:pPr>
    </w:p>
    <w:p w14:paraId="471957F2" w14:textId="61203019" w:rsidR="008E044F" w:rsidRDefault="00C568A1" w:rsidP="00AA0CA6">
      <w:pPr>
        <w:spacing w:after="120"/>
        <w:ind w:firstLine="720"/>
        <w:jc w:val="both"/>
        <w:rPr>
          <w:rFonts w:ascii="Times New Roman" w:hAnsi="Times New Roman" w:cs="Times New Roman"/>
          <w:lang w:val="fr-FR"/>
        </w:rPr>
      </w:pPr>
      <w:r w:rsidRPr="006B3A9D">
        <w:rPr>
          <w:rFonts w:ascii="Times New Roman" w:hAnsi="Times New Roman" w:cs="Times New Roman"/>
          <w:lang w:val="fr-FR"/>
        </w:rPr>
        <w:t>S’il existe de</w:t>
      </w:r>
      <w:r w:rsidR="00292A7F" w:rsidRPr="006B3A9D">
        <w:rPr>
          <w:rFonts w:ascii="Times New Roman" w:hAnsi="Times New Roman" w:cs="Times New Roman"/>
          <w:lang w:val="fr-FR"/>
        </w:rPr>
        <w:t xml:space="preserve"> nombreuses</w:t>
      </w:r>
      <w:r w:rsidRPr="006B3A9D">
        <w:rPr>
          <w:rFonts w:ascii="Times New Roman" w:hAnsi="Times New Roman" w:cs="Times New Roman"/>
          <w:lang w:val="fr-FR"/>
        </w:rPr>
        <w:t xml:space="preserve"> études au sujet de l’attrait d’Emerson pour le </w:t>
      </w:r>
      <w:r w:rsidR="009B3286" w:rsidRPr="006B3A9D">
        <w:rPr>
          <w:rFonts w:ascii="Times New Roman" w:hAnsi="Times New Roman" w:cs="Times New Roman"/>
          <w:lang w:val="fr-FR"/>
        </w:rPr>
        <w:t>b</w:t>
      </w:r>
      <w:r w:rsidRPr="006B3A9D">
        <w:rPr>
          <w:rFonts w:ascii="Times New Roman" w:hAnsi="Times New Roman" w:cs="Times New Roman"/>
          <w:lang w:val="fr-FR"/>
        </w:rPr>
        <w:t>ouddhisme</w:t>
      </w:r>
      <w:r w:rsidRPr="00C568A1">
        <w:rPr>
          <w:rFonts w:ascii="Times New Roman" w:hAnsi="Times New Roman" w:cs="Times New Roman"/>
          <w:lang w:val="fr-FR"/>
        </w:rPr>
        <w:t>, la</w:t>
      </w:r>
      <w:r w:rsidR="00F13B1D">
        <w:rPr>
          <w:rFonts w:ascii="Times New Roman" w:hAnsi="Times New Roman" w:cs="Times New Roman"/>
          <w:lang w:val="fr-FR"/>
        </w:rPr>
        <w:t> </w:t>
      </w:r>
      <w:r w:rsidRPr="00C568A1">
        <w:rPr>
          <w:rFonts w:ascii="Times New Roman" w:hAnsi="Times New Roman" w:cs="Times New Roman"/>
          <w:lang w:val="fr-FR"/>
        </w:rPr>
        <w:t xml:space="preserve">façon dont </w:t>
      </w:r>
      <w:r w:rsidRPr="00207799">
        <w:rPr>
          <w:rFonts w:ascii="Times New Roman" w:hAnsi="Times New Roman" w:cs="Times New Roman"/>
          <w:lang w:val="fr-FR"/>
        </w:rPr>
        <w:t>cet</w:t>
      </w:r>
      <w:r w:rsidR="00207799" w:rsidRPr="00207799">
        <w:rPr>
          <w:rFonts w:ascii="Times New Roman" w:hAnsi="Times New Roman" w:cs="Times New Roman"/>
          <w:lang w:val="fr-FR"/>
        </w:rPr>
        <w:t>te</w:t>
      </w:r>
      <w:r w:rsidR="00207799">
        <w:rPr>
          <w:rFonts w:ascii="Times New Roman" w:hAnsi="Times New Roman" w:cs="Times New Roman"/>
          <w:lang w:val="fr-FR"/>
        </w:rPr>
        <w:t xml:space="preserve"> affinité</w:t>
      </w:r>
      <w:r w:rsidRPr="00C568A1">
        <w:rPr>
          <w:rFonts w:ascii="Times New Roman" w:hAnsi="Times New Roman" w:cs="Times New Roman"/>
          <w:lang w:val="fr-FR"/>
        </w:rPr>
        <w:t xml:space="preserve"> </w:t>
      </w:r>
      <w:r w:rsidR="00207799">
        <w:rPr>
          <w:rFonts w:ascii="Times New Roman" w:hAnsi="Times New Roman" w:cs="Times New Roman"/>
          <w:lang w:val="fr-FR"/>
        </w:rPr>
        <w:t>a</w:t>
      </w:r>
      <w:r w:rsidRPr="00C568A1">
        <w:rPr>
          <w:rFonts w:ascii="Times New Roman" w:hAnsi="Times New Roman" w:cs="Times New Roman"/>
          <w:lang w:val="fr-FR"/>
        </w:rPr>
        <w:t xml:space="preserve"> </w:t>
      </w:r>
      <w:r w:rsidRPr="00207799">
        <w:rPr>
          <w:rFonts w:ascii="Times New Roman" w:hAnsi="Times New Roman" w:cs="Times New Roman"/>
          <w:lang w:val="fr-FR"/>
        </w:rPr>
        <w:t>favoris</w:t>
      </w:r>
      <w:r w:rsidR="00207799">
        <w:rPr>
          <w:rFonts w:ascii="Times New Roman" w:hAnsi="Times New Roman" w:cs="Times New Roman"/>
          <w:lang w:val="fr-FR"/>
        </w:rPr>
        <w:t>é</w:t>
      </w:r>
      <w:r w:rsidRPr="00C568A1">
        <w:rPr>
          <w:rFonts w:ascii="Times New Roman" w:hAnsi="Times New Roman" w:cs="Times New Roman"/>
          <w:lang w:val="fr-FR"/>
        </w:rPr>
        <w:t xml:space="preserve"> </w:t>
      </w:r>
      <w:r w:rsidR="00207799" w:rsidRPr="00E97506">
        <w:rPr>
          <w:rFonts w:ascii="Times New Roman" w:hAnsi="Times New Roman" w:cs="Times New Roman"/>
          <w:lang w:val="fr-FR"/>
        </w:rPr>
        <w:t>un dialogue intertextuel</w:t>
      </w:r>
      <w:r w:rsidR="00207799">
        <w:rPr>
          <w:rFonts w:ascii="Times New Roman" w:hAnsi="Times New Roman" w:cs="Times New Roman"/>
          <w:lang w:val="fr-FR"/>
        </w:rPr>
        <w:t xml:space="preserve"> </w:t>
      </w:r>
      <w:r w:rsidR="00292A7F">
        <w:rPr>
          <w:rFonts w:ascii="Times New Roman" w:hAnsi="Times New Roman" w:cs="Times New Roman"/>
          <w:lang w:val="fr-FR"/>
        </w:rPr>
        <w:t>à l’aube</w:t>
      </w:r>
      <w:r w:rsidRPr="00C568A1">
        <w:rPr>
          <w:rFonts w:ascii="Times New Roman" w:hAnsi="Times New Roman" w:cs="Times New Roman"/>
          <w:lang w:val="fr-FR"/>
        </w:rPr>
        <w:t xml:space="preserve"> du Modernisme a été relativement peu abordée. </w:t>
      </w:r>
      <w:r>
        <w:rPr>
          <w:rFonts w:ascii="Times New Roman" w:hAnsi="Times New Roman" w:cs="Times New Roman"/>
          <w:lang w:val="fr-FR"/>
        </w:rPr>
        <w:t xml:space="preserve">Dans </w:t>
      </w:r>
      <w:r w:rsidR="00DC3DF2">
        <w:rPr>
          <w:rFonts w:ascii="Times New Roman" w:hAnsi="Times New Roman" w:cs="Times New Roman"/>
          <w:lang w:val="fr-FR"/>
        </w:rPr>
        <w:t xml:space="preserve">le </w:t>
      </w:r>
      <w:r w:rsidR="00DC3DF2" w:rsidRPr="00DC3DF2">
        <w:rPr>
          <w:rFonts w:ascii="Times New Roman" w:hAnsi="Times New Roman" w:cs="Times New Roman"/>
          <w:lang w:val="fr-FR"/>
        </w:rPr>
        <w:t>présent article</w:t>
      </w:r>
      <w:r>
        <w:rPr>
          <w:rFonts w:ascii="Times New Roman" w:hAnsi="Times New Roman" w:cs="Times New Roman"/>
          <w:lang w:val="fr-FR"/>
        </w:rPr>
        <w:t>, je vais rée</w:t>
      </w:r>
      <w:r w:rsidR="00914C68">
        <w:rPr>
          <w:rFonts w:ascii="Times New Roman" w:hAnsi="Times New Roman" w:cs="Times New Roman"/>
          <w:lang w:val="fr-FR"/>
        </w:rPr>
        <w:t xml:space="preserve">xaminer ce thème en montrant que Ralph Waldo </w:t>
      </w:r>
      <w:r>
        <w:rPr>
          <w:rFonts w:ascii="Times New Roman" w:hAnsi="Times New Roman" w:cs="Times New Roman"/>
          <w:lang w:val="fr-FR"/>
        </w:rPr>
        <w:t xml:space="preserve">Emerson a joué un rôle important </w:t>
      </w:r>
      <w:r w:rsidRPr="005814D0">
        <w:rPr>
          <w:rFonts w:ascii="Times New Roman" w:hAnsi="Times New Roman" w:cs="Times New Roman"/>
          <w:lang w:val="fr-FR"/>
        </w:rPr>
        <w:t xml:space="preserve">dans </w:t>
      </w:r>
      <w:r w:rsidR="005814D0" w:rsidRPr="005814D0">
        <w:rPr>
          <w:rFonts w:ascii="Times New Roman" w:hAnsi="Times New Roman" w:cs="Times New Roman"/>
          <w:lang w:val="fr-FR"/>
        </w:rPr>
        <w:t>l</w:t>
      </w:r>
      <w:r w:rsidRPr="005814D0">
        <w:rPr>
          <w:rFonts w:ascii="Times New Roman" w:hAnsi="Times New Roman" w:cs="Times New Roman"/>
          <w:lang w:val="fr-FR"/>
        </w:rPr>
        <w:t>es travaux</w:t>
      </w:r>
      <w:r>
        <w:rPr>
          <w:rFonts w:ascii="Times New Roman" w:hAnsi="Times New Roman" w:cs="Times New Roman"/>
          <w:lang w:val="fr-FR"/>
        </w:rPr>
        <w:t xml:space="preserve"> de T.S. Eliot et de S</w:t>
      </w:r>
      <w:r w:rsidR="005814D0">
        <w:rPr>
          <w:rFonts w:ascii="Times New Roman" w:hAnsi="Times New Roman" w:cs="Times New Roman"/>
          <w:lang w:val="fr-FR"/>
        </w:rPr>
        <w:t>ain</w:t>
      </w:r>
      <w:r>
        <w:rPr>
          <w:rFonts w:ascii="Times New Roman" w:hAnsi="Times New Roman" w:cs="Times New Roman"/>
          <w:lang w:val="fr-FR"/>
        </w:rPr>
        <w:t>t</w:t>
      </w:r>
      <w:r w:rsidR="005814D0">
        <w:rPr>
          <w:rFonts w:ascii="Times New Roman" w:hAnsi="Times New Roman" w:cs="Times New Roman"/>
          <w:lang w:val="fr-FR"/>
        </w:rPr>
        <w:t>-</w:t>
      </w:r>
      <w:r>
        <w:rPr>
          <w:rFonts w:ascii="Times New Roman" w:hAnsi="Times New Roman" w:cs="Times New Roman"/>
          <w:lang w:val="fr-FR"/>
        </w:rPr>
        <w:t>John Perse</w:t>
      </w:r>
      <w:r w:rsidR="005814D0">
        <w:rPr>
          <w:rFonts w:ascii="Times New Roman" w:hAnsi="Times New Roman" w:cs="Times New Roman"/>
          <w:lang w:val="fr-FR"/>
        </w:rPr>
        <w:t xml:space="preserve"> puisque l</w:t>
      </w:r>
      <w:r>
        <w:rPr>
          <w:rFonts w:ascii="Times New Roman" w:hAnsi="Times New Roman" w:cs="Times New Roman"/>
          <w:lang w:val="fr-FR"/>
        </w:rPr>
        <w:t xml:space="preserve">eur fascination commune pour le </w:t>
      </w:r>
      <w:r w:rsidR="009B348E">
        <w:rPr>
          <w:rFonts w:ascii="Times New Roman" w:hAnsi="Times New Roman" w:cs="Times New Roman"/>
          <w:lang w:val="fr-FR"/>
        </w:rPr>
        <w:t>b</w:t>
      </w:r>
      <w:r>
        <w:rPr>
          <w:rFonts w:ascii="Times New Roman" w:hAnsi="Times New Roman" w:cs="Times New Roman"/>
          <w:lang w:val="fr-FR"/>
        </w:rPr>
        <w:t xml:space="preserve">ouddhisme a suscité des </w:t>
      </w:r>
      <w:r w:rsidR="00A6305A">
        <w:rPr>
          <w:rFonts w:ascii="Times New Roman" w:hAnsi="Times New Roman" w:cs="Times New Roman"/>
          <w:lang w:val="fr-FR"/>
        </w:rPr>
        <w:t>réflexions</w:t>
      </w:r>
      <w:r>
        <w:rPr>
          <w:rFonts w:ascii="Times New Roman" w:hAnsi="Times New Roman" w:cs="Times New Roman"/>
          <w:lang w:val="fr-FR"/>
        </w:rPr>
        <w:t xml:space="preserve"> intertextuelles avec Emerson, et, à travers Emerson, entre eux. </w:t>
      </w:r>
    </w:p>
    <w:p w14:paraId="6D242B43" w14:textId="2426557E" w:rsidR="00C568A1" w:rsidRDefault="00C568A1" w:rsidP="00AA0CA6">
      <w:pPr>
        <w:spacing w:after="120"/>
        <w:ind w:firstLine="720"/>
        <w:jc w:val="both"/>
        <w:rPr>
          <w:rFonts w:ascii="Times New Roman" w:hAnsi="Times New Roman" w:cs="Times New Roman"/>
          <w:lang w:val="fr-FR"/>
        </w:rPr>
      </w:pPr>
      <w:r w:rsidRPr="00A6305A">
        <w:rPr>
          <w:rFonts w:ascii="Times New Roman" w:hAnsi="Times New Roman" w:cs="Times New Roman"/>
          <w:lang w:val="fr-FR"/>
        </w:rPr>
        <w:t>C’est pendant sa jeunesse qu’Emerson a découvert</w:t>
      </w:r>
      <w:r w:rsidR="00A6305A" w:rsidRPr="00A6305A">
        <w:rPr>
          <w:rFonts w:ascii="Times New Roman" w:hAnsi="Times New Roman" w:cs="Times New Roman"/>
          <w:lang w:val="fr-FR"/>
        </w:rPr>
        <w:t xml:space="preserve"> </w:t>
      </w:r>
      <w:r w:rsidRPr="00A6305A">
        <w:rPr>
          <w:rFonts w:ascii="Times New Roman" w:hAnsi="Times New Roman" w:cs="Times New Roman"/>
          <w:lang w:val="fr-FR"/>
        </w:rPr>
        <w:t>pour la première fois les cultures asiatiques.</w:t>
      </w:r>
      <w:r w:rsidR="00292A7F">
        <w:rPr>
          <w:rFonts w:ascii="Times New Roman" w:hAnsi="Times New Roman" w:cs="Times New Roman"/>
          <w:lang w:val="fr-FR"/>
        </w:rPr>
        <w:t xml:space="preserve"> </w:t>
      </w:r>
      <w:r>
        <w:rPr>
          <w:rFonts w:ascii="Times New Roman" w:hAnsi="Times New Roman" w:cs="Times New Roman"/>
          <w:lang w:val="fr-FR"/>
        </w:rPr>
        <w:t xml:space="preserve">Son oncle, </w:t>
      </w:r>
      <w:r w:rsidR="00292A7F" w:rsidRPr="00950008">
        <w:rPr>
          <w:rFonts w:ascii="Times New Roman" w:hAnsi="Times New Roman" w:cs="Times New Roman"/>
          <w:lang w:val="fr-FR"/>
        </w:rPr>
        <w:t xml:space="preserve">Ralph </w:t>
      </w:r>
      <w:proofErr w:type="spellStart"/>
      <w:r w:rsidR="00292A7F" w:rsidRPr="00950008">
        <w:rPr>
          <w:rFonts w:ascii="Times New Roman" w:hAnsi="Times New Roman" w:cs="Times New Roman"/>
          <w:lang w:val="fr-FR"/>
        </w:rPr>
        <w:t>Haskins</w:t>
      </w:r>
      <w:proofErr w:type="spellEnd"/>
      <w:r w:rsidR="00292A7F" w:rsidRPr="00950008">
        <w:rPr>
          <w:rFonts w:ascii="Times New Roman" w:hAnsi="Times New Roman" w:cs="Times New Roman"/>
          <w:lang w:val="fr-FR"/>
        </w:rPr>
        <w:t>,</w:t>
      </w:r>
      <w:r w:rsidR="00292A7F">
        <w:rPr>
          <w:rFonts w:ascii="Times New Roman" w:hAnsi="Times New Roman" w:cs="Times New Roman"/>
          <w:lang w:val="fr-FR"/>
        </w:rPr>
        <w:t xml:space="preserve"> </w:t>
      </w:r>
      <w:r>
        <w:rPr>
          <w:rFonts w:ascii="Times New Roman" w:hAnsi="Times New Roman" w:cs="Times New Roman"/>
          <w:lang w:val="fr-FR"/>
        </w:rPr>
        <w:t xml:space="preserve">dont </w:t>
      </w:r>
      <w:r w:rsidR="0099216C">
        <w:rPr>
          <w:rFonts w:ascii="Times New Roman" w:hAnsi="Times New Roman" w:cs="Times New Roman"/>
          <w:lang w:val="fr-FR"/>
        </w:rPr>
        <w:t>Emerson</w:t>
      </w:r>
      <w:r>
        <w:rPr>
          <w:rFonts w:ascii="Times New Roman" w:hAnsi="Times New Roman" w:cs="Times New Roman"/>
          <w:lang w:val="fr-FR"/>
        </w:rPr>
        <w:t xml:space="preserve"> </w:t>
      </w:r>
      <w:r w:rsidR="005F768A">
        <w:rPr>
          <w:rFonts w:ascii="Times New Roman" w:hAnsi="Times New Roman" w:cs="Times New Roman"/>
          <w:lang w:val="fr-FR"/>
        </w:rPr>
        <w:t>tient son</w:t>
      </w:r>
      <w:r>
        <w:rPr>
          <w:rFonts w:ascii="Times New Roman" w:hAnsi="Times New Roman" w:cs="Times New Roman"/>
          <w:lang w:val="fr-FR"/>
        </w:rPr>
        <w:t xml:space="preserve"> </w:t>
      </w:r>
      <w:r w:rsidR="00A6305A">
        <w:rPr>
          <w:rFonts w:ascii="Times New Roman" w:hAnsi="Times New Roman" w:cs="Times New Roman"/>
          <w:lang w:val="fr-FR"/>
        </w:rPr>
        <w:t>pré</w:t>
      </w:r>
      <w:r>
        <w:rPr>
          <w:rFonts w:ascii="Times New Roman" w:hAnsi="Times New Roman" w:cs="Times New Roman"/>
          <w:lang w:val="fr-FR"/>
        </w:rPr>
        <w:t>nom,</w:t>
      </w:r>
      <w:r w:rsidR="00292A7F">
        <w:rPr>
          <w:rFonts w:ascii="Times New Roman" w:hAnsi="Times New Roman" w:cs="Times New Roman"/>
          <w:lang w:val="fr-FR"/>
        </w:rPr>
        <w:t xml:space="preserve"> </w:t>
      </w:r>
      <w:r>
        <w:rPr>
          <w:rFonts w:ascii="Times New Roman" w:hAnsi="Times New Roman" w:cs="Times New Roman"/>
          <w:lang w:val="fr-FR"/>
        </w:rPr>
        <w:t>exerçait des activités de négoce avec l’Asie de l’Est</w:t>
      </w:r>
      <w:r w:rsidR="0084610A">
        <w:rPr>
          <w:rFonts w:ascii="Times New Roman" w:hAnsi="Times New Roman" w:cs="Times New Roman"/>
          <w:lang w:val="fr-FR"/>
        </w:rPr>
        <w:t xml:space="preserve"> et </w:t>
      </w:r>
      <w:r>
        <w:rPr>
          <w:rFonts w:ascii="Times New Roman" w:hAnsi="Times New Roman" w:cs="Times New Roman"/>
          <w:lang w:val="fr-FR"/>
        </w:rPr>
        <w:t xml:space="preserve">rentra d’un voyage en Chine peu de temps après </w:t>
      </w:r>
      <w:r w:rsidR="0099216C">
        <w:rPr>
          <w:rFonts w:ascii="Times New Roman" w:hAnsi="Times New Roman" w:cs="Times New Roman"/>
          <w:lang w:val="fr-FR"/>
        </w:rPr>
        <w:t>s</w:t>
      </w:r>
      <w:r>
        <w:rPr>
          <w:rFonts w:ascii="Times New Roman" w:hAnsi="Times New Roman" w:cs="Times New Roman"/>
          <w:lang w:val="fr-FR"/>
        </w:rPr>
        <w:t>a naissance</w:t>
      </w:r>
      <w:r w:rsidR="00086522">
        <w:rPr>
          <w:rStyle w:val="Appelnotedebasdep"/>
          <w:rFonts w:ascii="Times New Roman" w:hAnsi="Times New Roman" w:cs="Times New Roman"/>
          <w:lang w:val="fr-FR"/>
        </w:rPr>
        <w:footnoteReference w:id="1"/>
      </w:r>
      <w:r>
        <w:rPr>
          <w:rFonts w:ascii="Times New Roman" w:hAnsi="Times New Roman" w:cs="Times New Roman"/>
          <w:lang w:val="fr-FR"/>
        </w:rPr>
        <w:t xml:space="preserve">. Kenneth Cameron explique que le père d’Emerson, le révérend William Emerson, était le fondateur et rédacteur en chef du magazine littéraire </w:t>
      </w:r>
      <w:proofErr w:type="spellStart"/>
      <w:r w:rsidR="00CC68D7">
        <w:rPr>
          <w:rFonts w:ascii="Times New Roman" w:hAnsi="Times New Roman" w:cs="Times New Roman"/>
          <w:i/>
          <w:iCs/>
          <w:lang w:val="fr-FR"/>
        </w:rPr>
        <w:t>Monthly</w:t>
      </w:r>
      <w:proofErr w:type="spellEnd"/>
      <w:r w:rsidR="00CC68D7">
        <w:rPr>
          <w:rFonts w:ascii="Times New Roman" w:hAnsi="Times New Roman" w:cs="Times New Roman"/>
          <w:i/>
          <w:iCs/>
          <w:lang w:val="fr-FR"/>
        </w:rPr>
        <w:t xml:space="preserve"> </w:t>
      </w:r>
      <w:proofErr w:type="spellStart"/>
      <w:r w:rsidR="00CC68D7">
        <w:rPr>
          <w:rFonts w:ascii="Times New Roman" w:hAnsi="Times New Roman" w:cs="Times New Roman"/>
          <w:i/>
          <w:iCs/>
          <w:lang w:val="fr-FR"/>
        </w:rPr>
        <w:t>Anthology</w:t>
      </w:r>
      <w:proofErr w:type="spellEnd"/>
      <w:r w:rsidR="00CC68D7">
        <w:rPr>
          <w:rFonts w:ascii="Times New Roman" w:hAnsi="Times New Roman" w:cs="Times New Roman"/>
          <w:i/>
          <w:iCs/>
          <w:lang w:val="fr-FR"/>
        </w:rPr>
        <w:t xml:space="preserve"> and Boston </w:t>
      </w:r>
      <w:proofErr w:type="spellStart"/>
      <w:r w:rsidR="00CC68D7">
        <w:rPr>
          <w:rFonts w:ascii="Times New Roman" w:hAnsi="Times New Roman" w:cs="Times New Roman"/>
          <w:i/>
          <w:iCs/>
          <w:lang w:val="fr-FR"/>
        </w:rPr>
        <w:t>Review</w:t>
      </w:r>
      <w:proofErr w:type="spellEnd"/>
      <w:r>
        <w:rPr>
          <w:rFonts w:ascii="Times New Roman" w:hAnsi="Times New Roman" w:cs="Times New Roman"/>
          <w:lang w:val="fr-FR"/>
        </w:rPr>
        <w:t xml:space="preserve">, qui publia en 1805 ce qui serait peut-être la première traduction du </w:t>
      </w:r>
      <w:r w:rsidR="002B114E">
        <w:rPr>
          <w:rFonts w:ascii="Times New Roman" w:hAnsi="Times New Roman" w:cs="Times New Roman"/>
          <w:lang w:val="fr-FR"/>
        </w:rPr>
        <w:t>s</w:t>
      </w:r>
      <w:r>
        <w:rPr>
          <w:rFonts w:ascii="Times New Roman" w:hAnsi="Times New Roman" w:cs="Times New Roman"/>
          <w:lang w:val="fr-FR"/>
        </w:rPr>
        <w:t>ans</w:t>
      </w:r>
      <w:r w:rsidR="000654C1">
        <w:rPr>
          <w:rFonts w:ascii="Times New Roman" w:hAnsi="Times New Roman" w:cs="Times New Roman"/>
          <w:lang w:val="fr-FR"/>
        </w:rPr>
        <w:t>c</w:t>
      </w:r>
      <w:r>
        <w:rPr>
          <w:rFonts w:ascii="Times New Roman" w:hAnsi="Times New Roman" w:cs="Times New Roman"/>
          <w:lang w:val="fr-FR"/>
        </w:rPr>
        <w:t>rit aux États-Unis</w:t>
      </w:r>
      <w:r w:rsidR="00086522">
        <w:rPr>
          <w:rStyle w:val="Appelnotedebasdep"/>
          <w:rFonts w:ascii="Times New Roman" w:hAnsi="Times New Roman" w:cs="Times New Roman"/>
          <w:lang w:val="fr-FR"/>
        </w:rPr>
        <w:footnoteReference w:id="2"/>
      </w:r>
      <w:r>
        <w:rPr>
          <w:rFonts w:ascii="Times New Roman" w:hAnsi="Times New Roman" w:cs="Times New Roman"/>
          <w:lang w:val="fr-FR"/>
        </w:rPr>
        <w:t xml:space="preserve">. Emerson était étudiant à Harvard </w:t>
      </w:r>
      <w:proofErr w:type="spellStart"/>
      <w:r>
        <w:rPr>
          <w:rFonts w:ascii="Times New Roman" w:hAnsi="Times New Roman" w:cs="Times New Roman"/>
          <w:lang w:val="fr-FR"/>
        </w:rPr>
        <w:t>College</w:t>
      </w:r>
      <w:proofErr w:type="spellEnd"/>
      <w:r>
        <w:rPr>
          <w:rFonts w:ascii="Times New Roman" w:hAnsi="Times New Roman" w:cs="Times New Roman"/>
          <w:lang w:val="fr-FR"/>
        </w:rPr>
        <w:t xml:space="preserve"> à une époque où il y avait </w:t>
      </w:r>
      <w:r w:rsidRPr="000F4392">
        <w:rPr>
          <w:rFonts w:ascii="Times New Roman" w:hAnsi="Times New Roman" w:cs="Times New Roman"/>
          <w:lang w:val="fr-FR"/>
        </w:rPr>
        <w:t>un grand intérêt</w:t>
      </w:r>
      <w:r>
        <w:rPr>
          <w:rFonts w:ascii="Times New Roman" w:hAnsi="Times New Roman" w:cs="Times New Roman"/>
          <w:lang w:val="fr-FR"/>
        </w:rPr>
        <w:t xml:space="preserve"> pour les traditions </w:t>
      </w:r>
      <w:r w:rsidRPr="000F4392">
        <w:rPr>
          <w:rFonts w:ascii="Times New Roman" w:hAnsi="Times New Roman" w:cs="Times New Roman"/>
          <w:lang w:val="fr-FR"/>
        </w:rPr>
        <w:t>de l’indianisme</w:t>
      </w:r>
      <w:r>
        <w:rPr>
          <w:rFonts w:ascii="Times New Roman" w:hAnsi="Times New Roman" w:cs="Times New Roman"/>
          <w:lang w:val="fr-FR"/>
        </w:rPr>
        <w:t xml:space="preserve"> et une grande partie de ce qu’il lut dans des articles sur </w:t>
      </w:r>
      <w:r w:rsidRPr="005C5AE5">
        <w:rPr>
          <w:rFonts w:ascii="Times New Roman" w:hAnsi="Times New Roman" w:cs="Times New Roman"/>
          <w:lang w:val="fr-FR"/>
        </w:rPr>
        <w:t>l’</w:t>
      </w:r>
      <w:r w:rsidR="0006649B" w:rsidRPr="005C5AE5">
        <w:rPr>
          <w:rFonts w:ascii="Times New Roman" w:hAnsi="Times New Roman" w:cs="Times New Roman"/>
          <w:lang w:val="fr-FR"/>
        </w:rPr>
        <w:t>h</w:t>
      </w:r>
      <w:r w:rsidRPr="005C5AE5">
        <w:rPr>
          <w:rFonts w:ascii="Times New Roman" w:hAnsi="Times New Roman" w:cs="Times New Roman"/>
          <w:lang w:val="fr-FR"/>
        </w:rPr>
        <w:t>indouisme lorsqu’il</w:t>
      </w:r>
      <w:r>
        <w:rPr>
          <w:rFonts w:ascii="Times New Roman" w:hAnsi="Times New Roman" w:cs="Times New Roman"/>
          <w:lang w:val="fr-FR"/>
        </w:rPr>
        <w:t xml:space="preserve"> était </w:t>
      </w:r>
      <w:r w:rsidRPr="00A6305A">
        <w:rPr>
          <w:rFonts w:ascii="Times New Roman" w:hAnsi="Times New Roman" w:cs="Times New Roman"/>
          <w:lang w:val="fr-FR"/>
        </w:rPr>
        <w:t xml:space="preserve">étudiant </w:t>
      </w:r>
      <w:r w:rsidR="00292A7F" w:rsidRPr="00A6305A">
        <w:rPr>
          <w:rFonts w:ascii="Times New Roman" w:hAnsi="Times New Roman" w:cs="Times New Roman"/>
          <w:lang w:val="fr-FR"/>
        </w:rPr>
        <w:t>en</w:t>
      </w:r>
      <w:r w:rsidRPr="00A6305A">
        <w:rPr>
          <w:rFonts w:ascii="Times New Roman" w:hAnsi="Times New Roman" w:cs="Times New Roman"/>
          <w:lang w:val="fr-FR"/>
        </w:rPr>
        <w:t xml:space="preserve"> </w:t>
      </w:r>
      <w:r w:rsidR="002F1CA5">
        <w:rPr>
          <w:rFonts w:ascii="Times New Roman" w:hAnsi="Times New Roman" w:cs="Times New Roman"/>
          <w:lang w:val="fr-FR"/>
        </w:rPr>
        <w:t>l</w:t>
      </w:r>
      <w:r w:rsidRPr="00A6305A">
        <w:rPr>
          <w:rFonts w:ascii="Times New Roman" w:hAnsi="Times New Roman" w:cs="Times New Roman"/>
          <w:lang w:val="fr-FR"/>
        </w:rPr>
        <w:t>icence a éveillé</w:t>
      </w:r>
      <w:r>
        <w:rPr>
          <w:rFonts w:ascii="Times New Roman" w:hAnsi="Times New Roman" w:cs="Times New Roman"/>
          <w:lang w:val="fr-FR"/>
        </w:rPr>
        <w:t xml:space="preserve"> son goût pour le </w:t>
      </w:r>
      <w:r w:rsidR="009B348E">
        <w:rPr>
          <w:rFonts w:ascii="Times New Roman" w:hAnsi="Times New Roman" w:cs="Times New Roman"/>
          <w:lang w:val="fr-FR"/>
        </w:rPr>
        <w:t>b</w:t>
      </w:r>
      <w:r>
        <w:rPr>
          <w:rFonts w:ascii="Times New Roman" w:hAnsi="Times New Roman" w:cs="Times New Roman"/>
          <w:lang w:val="fr-FR"/>
        </w:rPr>
        <w:t>ouddhisme dans la suite de son parcours universitair</w:t>
      </w:r>
      <w:r w:rsidR="00086522">
        <w:rPr>
          <w:rFonts w:ascii="Times New Roman" w:hAnsi="Times New Roman" w:cs="Times New Roman"/>
          <w:lang w:val="fr-FR"/>
        </w:rPr>
        <w:t>e</w:t>
      </w:r>
      <w:r w:rsidR="00086522">
        <w:rPr>
          <w:rStyle w:val="Appelnotedebasdep"/>
          <w:rFonts w:ascii="Times New Roman" w:hAnsi="Times New Roman" w:cs="Times New Roman"/>
          <w:lang w:val="fr-FR"/>
        </w:rPr>
        <w:footnoteReference w:id="3"/>
      </w:r>
      <w:r>
        <w:rPr>
          <w:rFonts w:ascii="Times New Roman" w:hAnsi="Times New Roman" w:cs="Times New Roman"/>
          <w:lang w:val="fr-FR"/>
        </w:rPr>
        <w:t xml:space="preserve">. Comme le </w:t>
      </w:r>
      <w:r w:rsidR="00292A7F">
        <w:rPr>
          <w:rFonts w:ascii="Times New Roman" w:hAnsi="Times New Roman" w:cs="Times New Roman"/>
          <w:lang w:val="fr-FR"/>
        </w:rPr>
        <w:t>relève</w:t>
      </w:r>
      <w:r>
        <w:rPr>
          <w:rFonts w:ascii="Times New Roman" w:hAnsi="Times New Roman" w:cs="Times New Roman"/>
          <w:lang w:val="fr-FR"/>
        </w:rPr>
        <w:t xml:space="preserve"> Robert Richardson, en dépit du manque d</w:t>
      </w:r>
      <w:r w:rsidR="00DC1FF5">
        <w:rPr>
          <w:rFonts w:ascii="Times New Roman" w:hAnsi="Times New Roman" w:cs="Times New Roman"/>
          <w:lang w:val="fr-FR"/>
        </w:rPr>
        <w:t>’écrits</w:t>
      </w:r>
      <w:r>
        <w:rPr>
          <w:rFonts w:ascii="Times New Roman" w:hAnsi="Times New Roman" w:cs="Times New Roman"/>
          <w:lang w:val="fr-FR"/>
        </w:rPr>
        <w:t xml:space="preserve"> importants et </w:t>
      </w:r>
      <w:r w:rsidR="00B8211B" w:rsidRPr="00FA1538">
        <w:rPr>
          <w:rFonts w:ascii="Times New Roman" w:hAnsi="Times New Roman" w:cs="Times New Roman"/>
          <w:lang w:val="fr-FR"/>
        </w:rPr>
        <w:t xml:space="preserve">de </w:t>
      </w:r>
      <w:r w:rsidRPr="00FA1538">
        <w:rPr>
          <w:rFonts w:ascii="Times New Roman" w:hAnsi="Times New Roman" w:cs="Times New Roman"/>
          <w:lang w:val="fr-FR"/>
        </w:rPr>
        <w:t>comptes rendus favorables dans</w:t>
      </w:r>
      <w:r>
        <w:rPr>
          <w:rFonts w:ascii="Times New Roman" w:hAnsi="Times New Roman" w:cs="Times New Roman"/>
          <w:lang w:val="fr-FR"/>
        </w:rPr>
        <w:t xml:space="preserve"> des langues qu’il maîtrisait, Emerson comprit très vite l’importance et l’</w:t>
      </w:r>
      <w:r w:rsidR="00DC1FF5">
        <w:rPr>
          <w:rFonts w:ascii="Times New Roman" w:hAnsi="Times New Roman" w:cs="Times New Roman"/>
          <w:lang w:val="fr-FR"/>
        </w:rPr>
        <w:t>intérêt</w:t>
      </w:r>
      <w:r>
        <w:rPr>
          <w:rFonts w:ascii="Times New Roman" w:hAnsi="Times New Roman" w:cs="Times New Roman"/>
          <w:lang w:val="fr-FR"/>
        </w:rPr>
        <w:t xml:space="preserve"> du </w:t>
      </w:r>
      <w:r w:rsidR="009B348E">
        <w:rPr>
          <w:rFonts w:ascii="Times New Roman" w:hAnsi="Times New Roman" w:cs="Times New Roman"/>
          <w:lang w:val="fr-FR"/>
        </w:rPr>
        <w:t>b</w:t>
      </w:r>
      <w:r>
        <w:rPr>
          <w:rFonts w:ascii="Times New Roman" w:hAnsi="Times New Roman" w:cs="Times New Roman"/>
          <w:lang w:val="fr-FR"/>
        </w:rPr>
        <w:t>ouddhisme</w:t>
      </w:r>
      <w:r w:rsidR="00CF7DBF">
        <w:rPr>
          <w:rStyle w:val="Appelnotedebasdep"/>
          <w:rFonts w:ascii="Times New Roman" w:hAnsi="Times New Roman" w:cs="Times New Roman"/>
          <w:lang w:val="fr-FR"/>
        </w:rPr>
        <w:footnoteReference w:id="4"/>
      </w:r>
      <w:r w:rsidR="00914C68">
        <w:rPr>
          <w:rFonts w:ascii="Times New Roman" w:hAnsi="Times New Roman" w:cs="Times New Roman"/>
          <w:lang w:val="fr-FR"/>
        </w:rPr>
        <w:t>.</w:t>
      </w:r>
    </w:p>
    <w:p w14:paraId="7F391D11" w14:textId="4082291C" w:rsidR="00C568A1" w:rsidRDefault="00C568A1" w:rsidP="00AA0CA6">
      <w:pPr>
        <w:spacing w:after="120"/>
        <w:ind w:firstLine="720"/>
        <w:jc w:val="both"/>
        <w:rPr>
          <w:rFonts w:ascii="Times New Roman" w:hAnsi="Times New Roman" w:cs="Times New Roman"/>
          <w:lang w:val="fr-FR"/>
        </w:rPr>
      </w:pPr>
      <w:r>
        <w:rPr>
          <w:rFonts w:ascii="Times New Roman" w:hAnsi="Times New Roman" w:cs="Times New Roman"/>
          <w:lang w:val="fr-FR"/>
        </w:rPr>
        <w:t xml:space="preserve">Bien qu’Emerson ne mentionne explicitement le </w:t>
      </w:r>
      <w:r w:rsidR="009B348E">
        <w:rPr>
          <w:rFonts w:ascii="Times New Roman" w:hAnsi="Times New Roman" w:cs="Times New Roman"/>
          <w:lang w:val="fr-FR"/>
        </w:rPr>
        <w:t>b</w:t>
      </w:r>
      <w:r>
        <w:rPr>
          <w:rFonts w:ascii="Times New Roman" w:hAnsi="Times New Roman" w:cs="Times New Roman"/>
          <w:lang w:val="fr-FR"/>
        </w:rPr>
        <w:t xml:space="preserve">ouddhisme pour la première fois qu’en 1841, dans une lettre à Marguerite Fuller, il entendit parler du </w:t>
      </w:r>
      <w:r w:rsidR="009B348E">
        <w:rPr>
          <w:rFonts w:ascii="Times New Roman" w:hAnsi="Times New Roman" w:cs="Times New Roman"/>
          <w:lang w:val="fr-FR"/>
        </w:rPr>
        <w:t>b</w:t>
      </w:r>
      <w:r>
        <w:rPr>
          <w:rFonts w:ascii="Times New Roman" w:hAnsi="Times New Roman" w:cs="Times New Roman"/>
          <w:lang w:val="fr-FR"/>
        </w:rPr>
        <w:t>ouddhisme d’Asie de l’Est d</w:t>
      </w:r>
      <w:r w:rsidR="00A62B28">
        <w:rPr>
          <w:rFonts w:ascii="Times New Roman" w:hAnsi="Times New Roman" w:cs="Times New Roman"/>
          <w:lang w:val="fr-FR"/>
        </w:rPr>
        <w:t>è</w:t>
      </w:r>
      <w:r>
        <w:rPr>
          <w:rFonts w:ascii="Times New Roman" w:hAnsi="Times New Roman" w:cs="Times New Roman"/>
          <w:lang w:val="fr-FR"/>
        </w:rPr>
        <w:t xml:space="preserve">s 1831. Dans une lettre </w:t>
      </w:r>
      <w:r w:rsidR="00BF6364">
        <w:rPr>
          <w:rFonts w:ascii="Times New Roman" w:hAnsi="Times New Roman" w:cs="Times New Roman"/>
          <w:lang w:val="fr-FR"/>
        </w:rPr>
        <w:t>adressée</w:t>
      </w:r>
      <w:r>
        <w:rPr>
          <w:rFonts w:ascii="Times New Roman" w:hAnsi="Times New Roman" w:cs="Times New Roman"/>
          <w:lang w:val="fr-FR"/>
        </w:rPr>
        <w:t xml:space="preserve"> à son frère </w:t>
      </w:r>
      <w:r w:rsidR="00BF6364">
        <w:rPr>
          <w:rFonts w:ascii="Times New Roman" w:hAnsi="Times New Roman" w:cs="Times New Roman"/>
          <w:lang w:val="fr-FR"/>
        </w:rPr>
        <w:t>du</w:t>
      </w:r>
      <w:r>
        <w:rPr>
          <w:rFonts w:ascii="Times New Roman" w:hAnsi="Times New Roman" w:cs="Times New Roman"/>
          <w:lang w:val="fr-FR"/>
        </w:rPr>
        <w:t xml:space="preserve"> 24 mai 1831, Emerson écrit qu’il a récemment lu les huit ou neuf premières leçons du premier tome des </w:t>
      </w:r>
      <w:r>
        <w:rPr>
          <w:rFonts w:ascii="Times New Roman" w:hAnsi="Times New Roman" w:cs="Times New Roman"/>
          <w:i/>
          <w:iCs/>
          <w:lang w:val="fr-FR"/>
        </w:rPr>
        <w:t>Cours de l’histoire de la philosophie</w:t>
      </w:r>
      <w:r w:rsidR="00C0324C">
        <w:rPr>
          <w:rFonts w:ascii="Times New Roman" w:hAnsi="Times New Roman" w:cs="Times New Roman"/>
          <w:i/>
          <w:iCs/>
          <w:lang w:val="fr-FR"/>
        </w:rPr>
        <w:t xml:space="preserve"> moderne</w:t>
      </w:r>
      <w:r>
        <w:rPr>
          <w:rFonts w:ascii="Times New Roman" w:hAnsi="Times New Roman" w:cs="Times New Roman"/>
          <w:i/>
          <w:iCs/>
          <w:lang w:val="fr-FR"/>
        </w:rPr>
        <w:t xml:space="preserve"> </w:t>
      </w:r>
      <w:r>
        <w:rPr>
          <w:rFonts w:ascii="Times New Roman" w:hAnsi="Times New Roman" w:cs="Times New Roman"/>
          <w:lang w:val="fr-FR"/>
        </w:rPr>
        <w:t>de Victor Cousin, publié en 1829 à Paris</w:t>
      </w:r>
      <w:r w:rsidR="00D103D0">
        <w:rPr>
          <w:rStyle w:val="Appelnotedebasdep"/>
          <w:rFonts w:ascii="Times New Roman" w:hAnsi="Times New Roman" w:cs="Times New Roman"/>
          <w:lang w:val="fr-FR"/>
        </w:rPr>
        <w:footnoteReference w:id="5"/>
      </w:r>
      <w:r w:rsidRPr="00D103D0">
        <w:rPr>
          <w:rFonts w:ascii="Times New Roman" w:hAnsi="Times New Roman" w:cs="Times New Roman"/>
          <w:lang w:val="fr-FR"/>
        </w:rPr>
        <w:t>.</w:t>
      </w:r>
      <w:r w:rsidRPr="001B07C4">
        <w:rPr>
          <w:rFonts w:ascii="Times New Roman" w:hAnsi="Times New Roman" w:cs="Times New Roman"/>
          <w:lang w:val="fr-FR"/>
        </w:rPr>
        <w:t xml:space="preserve"> </w:t>
      </w:r>
      <w:r w:rsidR="001B07C4" w:rsidRPr="001B07C4">
        <w:rPr>
          <w:rFonts w:ascii="Times New Roman" w:hAnsi="Times New Roman" w:cs="Times New Roman"/>
          <w:lang w:val="fr-FR"/>
        </w:rPr>
        <w:t>Cette</w:t>
      </w:r>
      <w:r w:rsidRPr="001B07C4">
        <w:rPr>
          <w:rFonts w:ascii="Times New Roman" w:hAnsi="Times New Roman" w:cs="Times New Roman"/>
          <w:lang w:val="fr-FR"/>
        </w:rPr>
        <w:t xml:space="preserve"> lecture de </w:t>
      </w:r>
      <w:r w:rsidR="009136ED">
        <w:rPr>
          <w:rFonts w:ascii="Times New Roman" w:hAnsi="Times New Roman" w:cs="Times New Roman"/>
          <w:lang w:val="fr-FR"/>
        </w:rPr>
        <w:t xml:space="preserve">V. </w:t>
      </w:r>
      <w:r w:rsidRPr="001B07C4">
        <w:rPr>
          <w:rFonts w:ascii="Times New Roman" w:hAnsi="Times New Roman" w:cs="Times New Roman"/>
          <w:lang w:val="fr-FR"/>
        </w:rPr>
        <w:t>Cousin survint</w:t>
      </w:r>
      <w:r>
        <w:rPr>
          <w:rFonts w:ascii="Times New Roman" w:hAnsi="Times New Roman" w:cs="Times New Roman"/>
          <w:lang w:val="fr-FR"/>
        </w:rPr>
        <w:t xml:space="preserve"> pendant </w:t>
      </w:r>
      <w:r w:rsidRPr="00361C54">
        <w:rPr>
          <w:rFonts w:ascii="Times New Roman" w:hAnsi="Times New Roman" w:cs="Times New Roman"/>
          <w:lang w:val="fr-FR"/>
        </w:rPr>
        <w:t>une époque de</w:t>
      </w:r>
      <w:r>
        <w:rPr>
          <w:rFonts w:ascii="Times New Roman" w:hAnsi="Times New Roman" w:cs="Times New Roman"/>
          <w:lang w:val="fr-FR"/>
        </w:rPr>
        <w:t xml:space="preserve"> transition et de crise pour Emerson</w:t>
      </w:r>
      <w:r w:rsidR="00361C54">
        <w:rPr>
          <w:rFonts w:ascii="Times New Roman" w:hAnsi="Times New Roman" w:cs="Times New Roman"/>
          <w:lang w:val="fr-FR"/>
        </w:rPr>
        <w:t xml:space="preserve">, </w:t>
      </w:r>
      <w:r>
        <w:rPr>
          <w:rFonts w:ascii="Times New Roman" w:hAnsi="Times New Roman" w:cs="Times New Roman"/>
          <w:lang w:val="fr-FR"/>
        </w:rPr>
        <w:t xml:space="preserve">une période pendant laquelle </w:t>
      </w:r>
      <w:r w:rsidRPr="00B06DE9">
        <w:rPr>
          <w:rFonts w:ascii="Times New Roman" w:hAnsi="Times New Roman" w:cs="Times New Roman"/>
          <w:lang w:val="fr-FR"/>
        </w:rPr>
        <w:t>il se posait des questions fondamentales</w:t>
      </w:r>
      <w:r>
        <w:rPr>
          <w:rFonts w:ascii="Times New Roman" w:hAnsi="Times New Roman" w:cs="Times New Roman"/>
          <w:lang w:val="fr-FR"/>
        </w:rPr>
        <w:t xml:space="preserve"> sur sa foi et sa vocation et qui aboutit finalement à </w:t>
      </w:r>
      <w:r w:rsidR="00BF6364">
        <w:rPr>
          <w:rFonts w:ascii="Times New Roman" w:hAnsi="Times New Roman" w:cs="Times New Roman"/>
          <w:lang w:val="fr-FR"/>
        </w:rPr>
        <w:t>l</w:t>
      </w:r>
      <w:r>
        <w:rPr>
          <w:rFonts w:ascii="Times New Roman" w:hAnsi="Times New Roman" w:cs="Times New Roman"/>
          <w:lang w:val="fr-FR"/>
        </w:rPr>
        <w:t xml:space="preserve">a démission de sa charge pastorale à la </w:t>
      </w:r>
      <w:r>
        <w:rPr>
          <w:rFonts w:ascii="Times New Roman" w:hAnsi="Times New Roman" w:cs="Times New Roman"/>
          <w:i/>
          <w:iCs/>
          <w:lang w:val="fr-FR"/>
        </w:rPr>
        <w:t xml:space="preserve">Second Church </w:t>
      </w:r>
      <w:r>
        <w:rPr>
          <w:rFonts w:ascii="Times New Roman" w:hAnsi="Times New Roman" w:cs="Times New Roman"/>
          <w:lang w:val="fr-FR"/>
        </w:rPr>
        <w:t>de Boston le 9 septembre 1832</w:t>
      </w:r>
      <w:r w:rsidR="000F74FA">
        <w:rPr>
          <w:rStyle w:val="Appelnotedebasdep"/>
          <w:rFonts w:ascii="Times New Roman" w:hAnsi="Times New Roman" w:cs="Times New Roman"/>
          <w:lang w:val="fr-FR"/>
        </w:rPr>
        <w:footnoteReference w:id="6"/>
      </w:r>
      <w:r>
        <w:rPr>
          <w:rFonts w:ascii="Times New Roman" w:hAnsi="Times New Roman" w:cs="Times New Roman"/>
          <w:lang w:val="fr-FR"/>
        </w:rPr>
        <w:t>.</w:t>
      </w:r>
      <w:r w:rsidR="000654C1">
        <w:rPr>
          <w:rFonts w:ascii="Times New Roman" w:hAnsi="Times New Roman" w:cs="Times New Roman"/>
          <w:lang w:val="fr-FR"/>
        </w:rPr>
        <w:t xml:space="preserve"> En décembre 1833, il partit pour l’Italie puis se rendit à Paris à la mi-juin, où il visita le Louvre et le Jardin des Plantes et assista à</w:t>
      </w:r>
      <w:r w:rsidR="00F13B1D">
        <w:rPr>
          <w:rFonts w:ascii="Times New Roman" w:hAnsi="Times New Roman" w:cs="Times New Roman"/>
          <w:lang w:val="fr-FR"/>
        </w:rPr>
        <w:t> </w:t>
      </w:r>
      <w:r w:rsidR="000654C1">
        <w:rPr>
          <w:rFonts w:ascii="Times New Roman" w:hAnsi="Times New Roman" w:cs="Times New Roman"/>
          <w:lang w:val="fr-FR"/>
        </w:rPr>
        <w:t>des conférences à la Sorbonne et au Collège de France.</w:t>
      </w:r>
    </w:p>
    <w:p w14:paraId="1146D644" w14:textId="4ACBF0CD" w:rsidR="000654C1" w:rsidRDefault="000654C1" w:rsidP="00AA0CA6">
      <w:pPr>
        <w:spacing w:after="120"/>
        <w:ind w:firstLine="720"/>
        <w:jc w:val="both"/>
        <w:rPr>
          <w:rFonts w:ascii="Times New Roman" w:hAnsi="Times New Roman" w:cs="Times New Roman"/>
          <w:lang w:val="fr-FR"/>
        </w:rPr>
      </w:pPr>
      <w:r>
        <w:rPr>
          <w:rFonts w:ascii="Times New Roman" w:hAnsi="Times New Roman" w:cs="Times New Roman"/>
          <w:lang w:val="fr-FR"/>
        </w:rPr>
        <w:t xml:space="preserve">Dans </w:t>
      </w:r>
      <w:r>
        <w:rPr>
          <w:rFonts w:ascii="Times New Roman" w:hAnsi="Times New Roman" w:cs="Times New Roman"/>
          <w:i/>
          <w:iCs/>
          <w:lang w:val="fr-FR"/>
        </w:rPr>
        <w:t>Cours de l’histoire</w:t>
      </w:r>
      <w:r>
        <w:rPr>
          <w:rFonts w:ascii="Times New Roman" w:hAnsi="Times New Roman" w:cs="Times New Roman"/>
          <w:lang w:val="fr-FR"/>
        </w:rPr>
        <w:t xml:space="preserve">, </w:t>
      </w:r>
      <w:r w:rsidR="009136ED">
        <w:rPr>
          <w:rFonts w:ascii="Times New Roman" w:hAnsi="Times New Roman" w:cs="Times New Roman"/>
          <w:lang w:val="fr-FR"/>
        </w:rPr>
        <w:t xml:space="preserve">V. </w:t>
      </w:r>
      <w:r>
        <w:rPr>
          <w:rFonts w:ascii="Times New Roman" w:hAnsi="Times New Roman" w:cs="Times New Roman"/>
          <w:lang w:val="fr-FR"/>
        </w:rPr>
        <w:t xml:space="preserve">Cousin souligne l’importance du </w:t>
      </w:r>
      <w:r w:rsidR="002137C9">
        <w:rPr>
          <w:rFonts w:ascii="Times New Roman" w:hAnsi="Times New Roman" w:cs="Times New Roman"/>
          <w:lang w:val="fr-FR"/>
        </w:rPr>
        <w:t>b</w:t>
      </w:r>
      <w:r>
        <w:rPr>
          <w:rFonts w:ascii="Times New Roman" w:hAnsi="Times New Roman" w:cs="Times New Roman"/>
          <w:lang w:val="fr-FR"/>
        </w:rPr>
        <w:t xml:space="preserve">ouddhisme au sein de l’histoire de la philosophie, </w:t>
      </w:r>
      <w:proofErr w:type="gramStart"/>
      <w:r>
        <w:rPr>
          <w:rFonts w:ascii="Times New Roman" w:hAnsi="Times New Roman" w:cs="Times New Roman"/>
          <w:lang w:val="fr-FR"/>
        </w:rPr>
        <w:t>développe les</w:t>
      </w:r>
      <w:proofErr w:type="gramEnd"/>
      <w:r>
        <w:rPr>
          <w:rFonts w:ascii="Times New Roman" w:hAnsi="Times New Roman" w:cs="Times New Roman"/>
          <w:lang w:val="fr-FR"/>
        </w:rPr>
        <w:t xml:space="preserve"> connections historiques et doctrinales entre </w:t>
      </w:r>
      <w:r w:rsidR="00FE1E5D" w:rsidRPr="005C5AE5">
        <w:rPr>
          <w:rFonts w:ascii="Times New Roman" w:hAnsi="Times New Roman" w:cs="Times New Roman"/>
          <w:lang w:val="fr-FR"/>
        </w:rPr>
        <w:t>l’</w:t>
      </w:r>
      <w:r w:rsidR="005878E4" w:rsidRPr="005C5AE5">
        <w:rPr>
          <w:rFonts w:ascii="Times New Roman" w:hAnsi="Times New Roman" w:cs="Times New Roman"/>
          <w:lang w:val="fr-FR"/>
        </w:rPr>
        <w:t>h</w:t>
      </w:r>
      <w:r w:rsidRPr="005C5AE5">
        <w:rPr>
          <w:rFonts w:ascii="Times New Roman" w:hAnsi="Times New Roman" w:cs="Times New Roman"/>
          <w:lang w:val="fr-FR"/>
        </w:rPr>
        <w:t xml:space="preserve">indouisme et </w:t>
      </w:r>
      <w:r w:rsidR="00FE1E5D" w:rsidRPr="005C5AE5">
        <w:rPr>
          <w:rFonts w:ascii="Times New Roman" w:hAnsi="Times New Roman" w:cs="Times New Roman"/>
          <w:lang w:val="fr-FR"/>
        </w:rPr>
        <w:t xml:space="preserve">le </w:t>
      </w:r>
      <w:r w:rsidR="002137C9" w:rsidRPr="005C5AE5">
        <w:rPr>
          <w:rFonts w:ascii="Times New Roman" w:hAnsi="Times New Roman" w:cs="Times New Roman"/>
          <w:lang w:val="fr-FR"/>
        </w:rPr>
        <w:t>b</w:t>
      </w:r>
      <w:r w:rsidRPr="005C5AE5">
        <w:rPr>
          <w:rFonts w:ascii="Times New Roman" w:hAnsi="Times New Roman" w:cs="Times New Roman"/>
          <w:lang w:val="fr-FR"/>
        </w:rPr>
        <w:t>ouddhisme et</w:t>
      </w:r>
      <w:r>
        <w:rPr>
          <w:rFonts w:ascii="Times New Roman" w:hAnsi="Times New Roman" w:cs="Times New Roman"/>
          <w:lang w:val="fr-FR"/>
        </w:rPr>
        <w:t xml:space="preserve"> surtout, fait référence à un texte récent de Eug</w:t>
      </w:r>
      <w:r w:rsidR="00AA0CA6">
        <w:rPr>
          <w:rFonts w:ascii="Times New Roman" w:hAnsi="Times New Roman" w:cs="Times New Roman"/>
          <w:lang w:val="fr-FR"/>
        </w:rPr>
        <w:t>è</w:t>
      </w:r>
      <w:r>
        <w:rPr>
          <w:rFonts w:ascii="Times New Roman" w:hAnsi="Times New Roman" w:cs="Times New Roman"/>
          <w:lang w:val="fr-FR"/>
        </w:rPr>
        <w:t xml:space="preserve">ne Burnouf publié </w:t>
      </w:r>
      <w:r>
        <w:rPr>
          <w:rFonts w:ascii="Times New Roman" w:hAnsi="Times New Roman" w:cs="Times New Roman"/>
          <w:lang w:val="fr-FR"/>
        </w:rPr>
        <w:lastRenderedPageBreak/>
        <w:t>par la Société Asiatique de Paris</w:t>
      </w:r>
      <w:r w:rsidR="002A4690">
        <w:rPr>
          <w:rStyle w:val="Appelnotedebasdep"/>
          <w:rFonts w:ascii="Times New Roman" w:hAnsi="Times New Roman" w:cs="Times New Roman"/>
          <w:lang w:val="fr-FR"/>
        </w:rPr>
        <w:footnoteReference w:id="7"/>
      </w:r>
      <w:r>
        <w:rPr>
          <w:rFonts w:ascii="Times New Roman" w:hAnsi="Times New Roman" w:cs="Times New Roman"/>
          <w:lang w:val="fr-FR"/>
        </w:rPr>
        <w:t xml:space="preserve"> dans le </w:t>
      </w:r>
      <w:r>
        <w:rPr>
          <w:rFonts w:ascii="Times New Roman" w:hAnsi="Times New Roman" w:cs="Times New Roman"/>
          <w:i/>
          <w:iCs/>
          <w:lang w:val="fr-FR"/>
        </w:rPr>
        <w:t xml:space="preserve">Journal Asiatique </w:t>
      </w:r>
      <w:r>
        <w:rPr>
          <w:rFonts w:ascii="Times New Roman" w:hAnsi="Times New Roman" w:cs="Times New Roman"/>
          <w:lang w:val="fr-FR"/>
        </w:rPr>
        <w:t xml:space="preserve">de mars 1825. En 1826, </w:t>
      </w:r>
      <w:r w:rsidR="00C0324C">
        <w:rPr>
          <w:rFonts w:ascii="Times New Roman" w:hAnsi="Times New Roman" w:cs="Times New Roman"/>
          <w:lang w:val="fr-FR"/>
        </w:rPr>
        <w:t xml:space="preserve">E. </w:t>
      </w:r>
      <w:r>
        <w:rPr>
          <w:rFonts w:ascii="Times New Roman" w:hAnsi="Times New Roman" w:cs="Times New Roman"/>
          <w:lang w:val="fr-FR"/>
        </w:rPr>
        <w:t xml:space="preserve">Burnouf publia </w:t>
      </w:r>
      <w:r>
        <w:rPr>
          <w:rFonts w:ascii="Times New Roman" w:hAnsi="Times New Roman" w:cs="Times New Roman"/>
          <w:i/>
          <w:iCs/>
          <w:lang w:val="fr-FR"/>
        </w:rPr>
        <w:t>Essai sur le pali</w:t>
      </w:r>
      <w:r>
        <w:rPr>
          <w:rFonts w:ascii="Times New Roman" w:hAnsi="Times New Roman" w:cs="Times New Roman"/>
          <w:lang w:val="fr-FR"/>
        </w:rPr>
        <w:t xml:space="preserve">, le premier livre de grammaire portant sur l’une des langues du </w:t>
      </w:r>
      <w:r w:rsidR="002137C9">
        <w:rPr>
          <w:rFonts w:ascii="Times New Roman" w:hAnsi="Times New Roman" w:cs="Times New Roman"/>
          <w:lang w:val="fr-FR"/>
        </w:rPr>
        <w:t>b</w:t>
      </w:r>
      <w:r>
        <w:rPr>
          <w:rFonts w:ascii="Times New Roman" w:hAnsi="Times New Roman" w:cs="Times New Roman"/>
          <w:lang w:val="fr-FR"/>
        </w:rPr>
        <w:t xml:space="preserve">ouddhisme, ce qui permit de donner accès à </w:t>
      </w:r>
      <w:r w:rsidR="00BF6364">
        <w:rPr>
          <w:rFonts w:ascii="Times New Roman" w:hAnsi="Times New Roman" w:cs="Times New Roman"/>
          <w:lang w:val="fr-FR"/>
        </w:rPr>
        <w:t xml:space="preserve">la </w:t>
      </w:r>
      <w:r>
        <w:rPr>
          <w:rFonts w:ascii="Times New Roman" w:hAnsi="Times New Roman" w:cs="Times New Roman"/>
          <w:lang w:val="fr-FR"/>
        </w:rPr>
        <w:t>langue dans laquelle est écrit le plus ancien canon bouddhi</w:t>
      </w:r>
      <w:r w:rsidR="002B114E">
        <w:rPr>
          <w:rFonts w:ascii="Times New Roman" w:hAnsi="Times New Roman" w:cs="Times New Roman"/>
          <w:lang w:val="fr-FR"/>
        </w:rPr>
        <w:t>que</w:t>
      </w:r>
      <w:r>
        <w:rPr>
          <w:rFonts w:ascii="Times New Roman" w:hAnsi="Times New Roman" w:cs="Times New Roman"/>
          <w:lang w:val="fr-FR"/>
        </w:rPr>
        <w:t xml:space="preserve">. En 1832, un an seulement avant le séjour d’Emerson à Paris, </w:t>
      </w:r>
      <w:r w:rsidR="002122A0">
        <w:rPr>
          <w:rFonts w:ascii="Times New Roman" w:hAnsi="Times New Roman" w:cs="Times New Roman"/>
          <w:lang w:val="fr-FR"/>
        </w:rPr>
        <w:t>E. Burnouf</w:t>
      </w:r>
      <w:r>
        <w:rPr>
          <w:rFonts w:ascii="Times New Roman" w:hAnsi="Times New Roman" w:cs="Times New Roman"/>
          <w:lang w:val="fr-FR"/>
        </w:rPr>
        <w:t xml:space="preserve"> fut élu au Collège de France, élection qui marqua ainsi le commencement des études bouddhi</w:t>
      </w:r>
      <w:r w:rsidR="002B114E">
        <w:rPr>
          <w:rFonts w:ascii="Times New Roman" w:hAnsi="Times New Roman" w:cs="Times New Roman"/>
          <w:lang w:val="fr-FR"/>
        </w:rPr>
        <w:t>que</w:t>
      </w:r>
      <w:r>
        <w:rPr>
          <w:rFonts w:ascii="Times New Roman" w:hAnsi="Times New Roman" w:cs="Times New Roman"/>
          <w:lang w:val="fr-FR"/>
        </w:rPr>
        <w:t xml:space="preserve">s en Europe. L’un des premiers grands textes du </w:t>
      </w:r>
      <w:r w:rsidR="009B348E">
        <w:rPr>
          <w:rFonts w:ascii="Times New Roman" w:hAnsi="Times New Roman" w:cs="Times New Roman"/>
          <w:lang w:val="fr-FR"/>
        </w:rPr>
        <w:t>b</w:t>
      </w:r>
      <w:r>
        <w:rPr>
          <w:rFonts w:ascii="Times New Roman" w:hAnsi="Times New Roman" w:cs="Times New Roman"/>
          <w:lang w:val="fr-FR"/>
        </w:rPr>
        <w:t xml:space="preserve">ouddhisme que </w:t>
      </w:r>
      <w:r w:rsidR="002122A0">
        <w:rPr>
          <w:rFonts w:ascii="Times New Roman" w:hAnsi="Times New Roman" w:cs="Times New Roman"/>
          <w:lang w:val="fr-FR"/>
        </w:rPr>
        <w:t>E. Burnouf</w:t>
      </w:r>
      <w:r>
        <w:rPr>
          <w:rFonts w:ascii="Times New Roman" w:hAnsi="Times New Roman" w:cs="Times New Roman"/>
          <w:lang w:val="fr-FR"/>
        </w:rPr>
        <w:t xml:space="preserve"> décida de traduire fut le </w:t>
      </w:r>
      <w:r>
        <w:rPr>
          <w:rFonts w:ascii="Times New Roman" w:hAnsi="Times New Roman" w:cs="Times New Roman"/>
          <w:i/>
          <w:iCs/>
          <w:lang w:val="fr-FR"/>
        </w:rPr>
        <w:t>Sutra</w:t>
      </w:r>
      <w:r w:rsidR="00E37983">
        <w:rPr>
          <w:rFonts w:ascii="Times New Roman" w:hAnsi="Times New Roman" w:cs="Times New Roman"/>
          <w:i/>
          <w:iCs/>
          <w:lang w:val="fr-FR"/>
        </w:rPr>
        <w:t xml:space="preserve"> du Lotus</w:t>
      </w:r>
      <w:r>
        <w:rPr>
          <w:rFonts w:ascii="Times New Roman" w:hAnsi="Times New Roman" w:cs="Times New Roman"/>
          <w:lang w:val="fr-FR"/>
        </w:rPr>
        <w:t xml:space="preserve">, ou </w:t>
      </w:r>
      <w:r w:rsidRPr="000654C1">
        <w:rPr>
          <w:rFonts w:ascii="Times New Roman" w:hAnsi="Times New Roman" w:cs="Times New Roman"/>
          <w:i/>
          <w:iCs/>
          <w:lang w:val="fr-FR"/>
        </w:rPr>
        <w:t xml:space="preserve">Le </w:t>
      </w:r>
      <w:r w:rsidR="002122A0">
        <w:rPr>
          <w:rFonts w:ascii="Times New Roman" w:hAnsi="Times New Roman" w:cs="Times New Roman"/>
          <w:i/>
          <w:iCs/>
          <w:lang w:val="fr-FR"/>
        </w:rPr>
        <w:t>L</w:t>
      </w:r>
      <w:r w:rsidRPr="000654C1">
        <w:rPr>
          <w:rFonts w:ascii="Times New Roman" w:hAnsi="Times New Roman" w:cs="Times New Roman"/>
          <w:i/>
          <w:iCs/>
          <w:lang w:val="fr-FR"/>
        </w:rPr>
        <w:t>otus de la bonne loi</w:t>
      </w:r>
      <w:r>
        <w:rPr>
          <w:rFonts w:ascii="Times New Roman" w:hAnsi="Times New Roman" w:cs="Times New Roman"/>
          <w:lang w:val="fr-FR"/>
        </w:rPr>
        <w:t xml:space="preserve">. Puis, en 1844, </w:t>
      </w:r>
      <w:r w:rsidR="002122A0">
        <w:rPr>
          <w:rFonts w:ascii="Times New Roman" w:hAnsi="Times New Roman" w:cs="Times New Roman"/>
          <w:lang w:val="fr-FR"/>
        </w:rPr>
        <w:t>E. Burnouf</w:t>
      </w:r>
      <w:r>
        <w:rPr>
          <w:rFonts w:ascii="Times New Roman" w:hAnsi="Times New Roman" w:cs="Times New Roman"/>
          <w:lang w:val="fr-FR"/>
        </w:rPr>
        <w:t xml:space="preserve"> publia </w:t>
      </w:r>
      <w:r>
        <w:rPr>
          <w:rFonts w:ascii="Times New Roman" w:hAnsi="Times New Roman" w:cs="Times New Roman"/>
          <w:i/>
          <w:iCs/>
          <w:lang w:val="fr-FR"/>
        </w:rPr>
        <w:t>Introduction à l’histoire du</w:t>
      </w:r>
      <w:r w:rsidR="00F13B1D">
        <w:rPr>
          <w:rFonts w:ascii="Times New Roman" w:hAnsi="Times New Roman" w:cs="Times New Roman"/>
          <w:i/>
          <w:iCs/>
          <w:lang w:val="fr-FR"/>
        </w:rPr>
        <w:t> </w:t>
      </w:r>
      <w:r w:rsidR="0077383F" w:rsidRPr="0077383F">
        <w:rPr>
          <w:rFonts w:ascii="Times New Roman" w:hAnsi="Times New Roman" w:cs="Times New Roman"/>
          <w:i/>
          <w:iCs/>
          <w:lang w:val="fr-FR"/>
        </w:rPr>
        <w:t>b</w:t>
      </w:r>
      <w:r w:rsidR="00720AED">
        <w:rPr>
          <w:rFonts w:ascii="Times New Roman" w:hAnsi="Times New Roman" w:cs="Times New Roman"/>
          <w:i/>
          <w:iCs/>
          <w:lang w:val="fr-FR"/>
        </w:rPr>
        <w:t>o</w:t>
      </w:r>
      <w:r w:rsidRPr="0077383F">
        <w:rPr>
          <w:rFonts w:ascii="Times New Roman" w:hAnsi="Times New Roman" w:cs="Times New Roman"/>
          <w:i/>
          <w:iCs/>
          <w:lang w:val="fr-FR"/>
        </w:rPr>
        <w:t>uddhisme</w:t>
      </w:r>
      <w:r>
        <w:rPr>
          <w:rFonts w:ascii="Times New Roman" w:hAnsi="Times New Roman" w:cs="Times New Roman"/>
          <w:i/>
          <w:iCs/>
          <w:lang w:val="fr-FR"/>
        </w:rPr>
        <w:t xml:space="preserve"> indien</w:t>
      </w:r>
      <w:r>
        <w:rPr>
          <w:rFonts w:ascii="Times New Roman" w:hAnsi="Times New Roman" w:cs="Times New Roman"/>
          <w:lang w:val="fr-FR"/>
        </w:rPr>
        <w:t>, qui traça la voie</w:t>
      </w:r>
      <w:r w:rsidR="00BF6364">
        <w:rPr>
          <w:rFonts w:ascii="Times New Roman" w:hAnsi="Times New Roman" w:cs="Times New Roman"/>
          <w:lang w:val="fr-FR"/>
        </w:rPr>
        <w:t xml:space="preserve"> de</w:t>
      </w:r>
      <w:r>
        <w:rPr>
          <w:rFonts w:ascii="Times New Roman" w:hAnsi="Times New Roman" w:cs="Times New Roman"/>
          <w:lang w:val="fr-FR"/>
        </w:rPr>
        <w:t xml:space="preserve"> la recherche universitaire sur le </w:t>
      </w:r>
      <w:r w:rsidR="009B348E">
        <w:rPr>
          <w:rFonts w:ascii="Times New Roman" w:hAnsi="Times New Roman" w:cs="Times New Roman"/>
          <w:lang w:val="fr-FR"/>
        </w:rPr>
        <w:t>b</w:t>
      </w:r>
      <w:r>
        <w:rPr>
          <w:rFonts w:ascii="Times New Roman" w:hAnsi="Times New Roman" w:cs="Times New Roman"/>
          <w:lang w:val="fr-FR"/>
        </w:rPr>
        <w:t xml:space="preserve">ouddhisme </w:t>
      </w:r>
      <w:r w:rsidRPr="00BF6364">
        <w:rPr>
          <w:rFonts w:ascii="Times New Roman" w:hAnsi="Times New Roman" w:cs="Times New Roman"/>
          <w:lang w:val="fr-FR"/>
        </w:rPr>
        <w:t>pour le siècle à venir.</w:t>
      </w:r>
      <w:r>
        <w:rPr>
          <w:rFonts w:ascii="Times New Roman" w:hAnsi="Times New Roman" w:cs="Times New Roman"/>
          <w:lang w:val="fr-FR"/>
        </w:rPr>
        <w:t xml:space="preserve"> </w:t>
      </w:r>
    </w:p>
    <w:p w14:paraId="5E2C2FA3" w14:textId="184CC21C" w:rsidR="000654C1" w:rsidRDefault="000654C1" w:rsidP="00AA0CA6">
      <w:pPr>
        <w:spacing w:after="120"/>
        <w:ind w:firstLine="720"/>
        <w:jc w:val="both"/>
        <w:rPr>
          <w:rFonts w:ascii="Times New Roman" w:hAnsi="Times New Roman" w:cs="Times New Roman"/>
          <w:lang w:val="fr-FR"/>
        </w:rPr>
      </w:pPr>
      <w:r>
        <w:rPr>
          <w:rFonts w:ascii="Times New Roman" w:hAnsi="Times New Roman" w:cs="Times New Roman"/>
          <w:lang w:val="fr-FR"/>
        </w:rPr>
        <w:tab/>
        <w:t xml:space="preserve">Par conséquent, nous savons qu’Emerson se trouvait à Paris au moment où les études européennes sur le </w:t>
      </w:r>
      <w:r w:rsidR="009B348E">
        <w:rPr>
          <w:rFonts w:ascii="Times New Roman" w:hAnsi="Times New Roman" w:cs="Times New Roman"/>
          <w:lang w:val="fr-FR"/>
        </w:rPr>
        <w:t>b</w:t>
      </w:r>
      <w:r>
        <w:rPr>
          <w:rFonts w:ascii="Times New Roman" w:hAnsi="Times New Roman" w:cs="Times New Roman"/>
          <w:lang w:val="fr-FR"/>
        </w:rPr>
        <w:t xml:space="preserve">ouddhisme étaient en train de se développer aux débuts des années 1930 et </w:t>
      </w:r>
      <w:r w:rsidRPr="00A21AFC">
        <w:rPr>
          <w:rFonts w:ascii="Times New Roman" w:hAnsi="Times New Roman" w:cs="Times New Roman"/>
          <w:lang w:val="fr-FR"/>
        </w:rPr>
        <w:t>qu’en plus,</w:t>
      </w:r>
      <w:r>
        <w:rPr>
          <w:rFonts w:ascii="Times New Roman" w:hAnsi="Times New Roman" w:cs="Times New Roman"/>
          <w:lang w:val="fr-FR"/>
        </w:rPr>
        <w:t xml:space="preserve"> comme l’a démontré Raymond Schwab, la </w:t>
      </w:r>
      <w:r w:rsidRPr="00751179">
        <w:rPr>
          <w:rFonts w:ascii="Times New Roman" w:hAnsi="Times New Roman" w:cs="Times New Roman"/>
          <w:color w:val="000000" w:themeColor="text1"/>
          <w:lang w:val="fr-FR"/>
        </w:rPr>
        <w:t xml:space="preserve">capitale </w:t>
      </w:r>
      <w:r w:rsidR="003D6657" w:rsidRPr="00751179">
        <w:rPr>
          <w:rFonts w:ascii="Times New Roman" w:hAnsi="Times New Roman" w:cs="Times New Roman"/>
          <w:color w:val="000000" w:themeColor="text1"/>
          <w:lang w:val="fr-FR"/>
        </w:rPr>
        <w:t xml:space="preserve">française </w:t>
      </w:r>
      <w:r w:rsidRPr="00751179">
        <w:rPr>
          <w:rFonts w:ascii="Times New Roman" w:hAnsi="Times New Roman" w:cs="Times New Roman"/>
          <w:color w:val="000000" w:themeColor="text1"/>
          <w:lang w:val="fr-FR"/>
        </w:rPr>
        <w:t>était le centre des études orientales à cette époque</w:t>
      </w:r>
      <w:r w:rsidR="006C419E">
        <w:rPr>
          <w:rStyle w:val="Appelnotedebasdep"/>
          <w:rFonts w:ascii="Times New Roman" w:hAnsi="Times New Roman" w:cs="Times New Roman"/>
          <w:color w:val="000000" w:themeColor="text1"/>
          <w:lang w:val="fr-FR"/>
        </w:rPr>
        <w:footnoteReference w:id="8"/>
      </w:r>
      <w:r w:rsidRPr="00751179">
        <w:rPr>
          <w:rFonts w:ascii="Times New Roman" w:hAnsi="Times New Roman" w:cs="Times New Roman"/>
          <w:color w:val="000000" w:themeColor="text1"/>
          <w:lang w:val="fr-FR"/>
        </w:rPr>
        <w:t xml:space="preserve">. Ralph </w:t>
      </w:r>
      <w:r w:rsidR="002122A0">
        <w:rPr>
          <w:rFonts w:ascii="Times New Roman" w:hAnsi="Times New Roman" w:cs="Times New Roman"/>
          <w:color w:val="000000" w:themeColor="text1"/>
          <w:lang w:val="fr-FR"/>
        </w:rPr>
        <w:t xml:space="preserve">L. </w:t>
      </w:r>
      <w:r w:rsidRPr="00751179">
        <w:rPr>
          <w:rFonts w:ascii="Times New Roman" w:hAnsi="Times New Roman" w:cs="Times New Roman"/>
          <w:color w:val="000000" w:themeColor="text1"/>
          <w:lang w:val="fr-FR"/>
        </w:rPr>
        <w:t>Rusk indique que dans les documents</w:t>
      </w:r>
      <w:r w:rsidR="00A5181B">
        <w:rPr>
          <w:rFonts w:ascii="Times New Roman" w:hAnsi="Times New Roman" w:cs="Times New Roman"/>
          <w:color w:val="000000" w:themeColor="text1"/>
          <w:lang w:val="fr-FR"/>
        </w:rPr>
        <w:t xml:space="preserve"> d’archive</w:t>
      </w:r>
      <w:r w:rsidRPr="00751179">
        <w:rPr>
          <w:rFonts w:ascii="Times New Roman" w:hAnsi="Times New Roman" w:cs="Times New Roman"/>
          <w:color w:val="000000" w:themeColor="text1"/>
          <w:lang w:val="fr-FR"/>
        </w:rPr>
        <w:t xml:space="preserve"> d’Emerson, il y a </w:t>
      </w:r>
      <w:r w:rsidR="006330E0" w:rsidRPr="00751179">
        <w:rPr>
          <w:rFonts w:ascii="Times New Roman" w:hAnsi="Times New Roman" w:cs="Times New Roman"/>
          <w:color w:val="000000" w:themeColor="text1"/>
          <w:lang w:val="fr-FR"/>
        </w:rPr>
        <w:t>un</w:t>
      </w:r>
      <w:r w:rsidR="00BF6364" w:rsidRPr="00751179">
        <w:rPr>
          <w:rFonts w:ascii="Times New Roman" w:hAnsi="Times New Roman" w:cs="Times New Roman"/>
          <w:color w:val="000000" w:themeColor="text1"/>
          <w:lang w:val="fr-FR"/>
        </w:rPr>
        <w:t xml:space="preserve"> exemplaire</w:t>
      </w:r>
      <w:r w:rsidRPr="00751179">
        <w:rPr>
          <w:rFonts w:ascii="Times New Roman" w:hAnsi="Times New Roman" w:cs="Times New Roman"/>
          <w:color w:val="000000" w:themeColor="text1"/>
          <w:lang w:val="fr-FR"/>
        </w:rPr>
        <w:t xml:space="preserve"> </w:t>
      </w:r>
      <w:r>
        <w:rPr>
          <w:rFonts w:ascii="Times New Roman" w:hAnsi="Times New Roman" w:cs="Times New Roman"/>
          <w:lang w:val="fr-FR"/>
        </w:rPr>
        <w:t>des plans des leçons de la Sorbonne auxquelles il assista pendant le second semestre de 1833 qui mentionne d</w:t>
      </w:r>
      <w:r w:rsidR="00D41B07">
        <w:rPr>
          <w:rFonts w:ascii="Times New Roman" w:hAnsi="Times New Roman" w:cs="Times New Roman"/>
          <w:lang w:val="fr-FR"/>
        </w:rPr>
        <w:t>ivers</w:t>
      </w:r>
      <w:r>
        <w:rPr>
          <w:rFonts w:ascii="Times New Roman" w:hAnsi="Times New Roman" w:cs="Times New Roman"/>
          <w:lang w:val="fr-FR"/>
        </w:rPr>
        <w:t xml:space="preserve"> cours</w:t>
      </w:r>
      <w:r w:rsidR="00BF6364">
        <w:rPr>
          <w:rFonts w:ascii="Times New Roman" w:hAnsi="Times New Roman" w:cs="Times New Roman"/>
          <w:lang w:val="fr-FR"/>
        </w:rPr>
        <w:t>,</w:t>
      </w:r>
      <w:r>
        <w:rPr>
          <w:rFonts w:ascii="Times New Roman" w:hAnsi="Times New Roman" w:cs="Times New Roman"/>
          <w:lang w:val="fr-FR"/>
        </w:rPr>
        <w:t xml:space="preserve"> </w:t>
      </w:r>
      <w:r w:rsidR="00D41B07">
        <w:rPr>
          <w:rFonts w:ascii="Times New Roman" w:hAnsi="Times New Roman" w:cs="Times New Roman"/>
          <w:lang w:val="fr-FR"/>
        </w:rPr>
        <w:t>certains notamment</w:t>
      </w:r>
      <w:r>
        <w:rPr>
          <w:rFonts w:ascii="Times New Roman" w:hAnsi="Times New Roman" w:cs="Times New Roman"/>
          <w:lang w:val="fr-FR"/>
        </w:rPr>
        <w:t xml:space="preserve"> enseignés par </w:t>
      </w:r>
      <w:r w:rsidR="009136ED">
        <w:rPr>
          <w:rFonts w:ascii="Times New Roman" w:hAnsi="Times New Roman" w:cs="Times New Roman"/>
          <w:lang w:val="fr-FR"/>
        </w:rPr>
        <w:t>V.</w:t>
      </w:r>
      <w:r w:rsidR="00F13B1D">
        <w:rPr>
          <w:rFonts w:ascii="Times New Roman" w:hAnsi="Times New Roman" w:cs="Times New Roman"/>
          <w:lang w:val="fr-FR"/>
        </w:rPr>
        <w:t> </w:t>
      </w:r>
      <w:r>
        <w:rPr>
          <w:rFonts w:ascii="Times New Roman" w:hAnsi="Times New Roman" w:cs="Times New Roman"/>
          <w:lang w:val="fr-FR"/>
        </w:rPr>
        <w:t xml:space="preserve">Cousin, et </w:t>
      </w:r>
      <w:r w:rsidRPr="00751179">
        <w:rPr>
          <w:rFonts w:ascii="Times New Roman" w:hAnsi="Times New Roman" w:cs="Times New Roman"/>
          <w:color w:val="000000" w:themeColor="text1"/>
          <w:lang w:val="fr-FR"/>
        </w:rPr>
        <w:t>un</w:t>
      </w:r>
      <w:r w:rsidR="00751179" w:rsidRPr="00751179">
        <w:rPr>
          <w:rFonts w:ascii="Times New Roman" w:hAnsi="Times New Roman" w:cs="Times New Roman"/>
          <w:color w:val="000000" w:themeColor="text1"/>
          <w:lang w:val="fr-FR"/>
        </w:rPr>
        <w:t xml:space="preserve"> </w:t>
      </w:r>
      <w:r w:rsidR="00751179">
        <w:rPr>
          <w:rFonts w:ascii="Times New Roman" w:hAnsi="Times New Roman" w:cs="Times New Roman"/>
          <w:lang w:val="fr-FR"/>
        </w:rPr>
        <w:t>exemplaire</w:t>
      </w:r>
      <w:r>
        <w:rPr>
          <w:rFonts w:ascii="Times New Roman" w:hAnsi="Times New Roman" w:cs="Times New Roman"/>
          <w:lang w:val="fr-FR"/>
        </w:rPr>
        <w:t xml:space="preserve"> du programme du Collège de France qui cite </w:t>
      </w:r>
      <w:r w:rsidR="00D41B07">
        <w:rPr>
          <w:rFonts w:ascii="Times New Roman" w:hAnsi="Times New Roman" w:cs="Times New Roman"/>
          <w:lang w:val="fr-FR"/>
        </w:rPr>
        <w:t xml:space="preserve">une conférence de </w:t>
      </w:r>
      <w:r w:rsidR="002122A0">
        <w:rPr>
          <w:rFonts w:ascii="Times New Roman" w:hAnsi="Times New Roman" w:cs="Times New Roman"/>
          <w:lang w:val="fr-FR"/>
        </w:rPr>
        <w:t>E.</w:t>
      </w:r>
      <w:r w:rsidR="00F13B1D">
        <w:rPr>
          <w:rFonts w:ascii="Times New Roman" w:hAnsi="Times New Roman" w:cs="Times New Roman"/>
          <w:lang w:val="fr-FR"/>
        </w:rPr>
        <w:t> </w:t>
      </w:r>
      <w:r w:rsidR="002122A0">
        <w:rPr>
          <w:rFonts w:ascii="Times New Roman" w:hAnsi="Times New Roman" w:cs="Times New Roman"/>
          <w:lang w:val="fr-FR"/>
        </w:rPr>
        <w:t>Burnouf</w:t>
      </w:r>
      <w:r>
        <w:rPr>
          <w:rFonts w:ascii="Times New Roman" w:hAnsi="Times New Roman" w:cs="Times New Roman"/>
          <w:lang w:val="fr-FR"/>
        </w:rPr>
        <w:t xml:space="preserve"> </w:t>
      </w:r>
      <w:r w:rsidRPr="005C5AE5">
        <w:rPr>
          <w:rFonts w:ascii="Times New Roman" w:hAnsi="Times New Roman" w:cs="Times New Roman"/>
          <w:lang w:val="fr-FR"/>
        </w:rPr>
        <w:t>sur la langue et la littérature sanscrites</w:t>
      </w:r>
      <w:r w:rsidR="00D103D0">
        <w:rPr>
          <w:rStyle w:val="Appelnotedebasdep"/>
          <w:rFonts w:ascii="Times New Roman" w:hAnsi="Times New Roman" w:cs="Times New Roman"/>
          <w:lang w:val="fr-FR"/>
        </w:rPr>
        <w:footnoteReference w:id="9"/>
      </w:r>
      <w:r w:rsidR="00D103D0">
        <w:rPr>
          <w:rFonts w:ascii="Times New Roman" w:hAnsi="Times New Roman" w:cs="Times New Roman"/>
          <w:lang w:val="fr-FR"/>
        </w:rPr>
        <w:t>.</w:t>
      </w:r>
      <w:r w:rsidR="00AA0CA6">
        <w:rPr>
          <w:rFonts w:ascii="Times New Roman" w:hAnsi="Times New Roman" w:cs="Times New Roman"/>
          <w:lang w:val="fr-FR"/>
        </w:rPr>
        <w:t xml:space="preserve"> </w:t>
      </w:r>
      <w:r w:rsidR="001E5C40">
        <w:rPr>
          <w:rFonts w:ascii="Times New Roman" w:hAnsi="Times New Roman" w:cs="Times New Roman"/>
          <w:lang w:val="fr-FR"/>
        </w:rPr>
        <w:t xml:space="preserve">Emerson commença à s’intéresser de plus en plus au </w:t>
      </w:r>
      <w:r w:rsidR="009B348E">
        <w:rPr>
          <w:rFonts w:ascii="Times New Roman" w:hAnsi="Times New Roman" w:cs="Times New Roman"/>
          <w:lang w:val="fr-FR"/>
        </w:rPr>
        <w:t>b</w:t>
      </w:r>
      <w:r w:rsidR="001E5C40">
        <w:rPr>
          <w:rFonts w:ascii="Times New Roman" w:hAnsi="Times New Roman" w:cs="Times New Roman"/>
          <w:lang w:val="fr-FR"/>
        </w:rPr>
        <w:t xml:space="preserve">ouddhisme dans les années 1830 et 1840, contrairement à la plupart des </w:t>
      </w:r>
      <w:r w:rsidR="001E5C40" w:rsidRPr="00091F39">
        <w:rPr>
          <w:rFonts w:ascii="Times New Roman" w:hAnsi="Times New Roman" w:cs="Times New Roman"/>
          <w:lang w:val="fr-FR"/>
        </w:rPr>
        <w:t>Américains qui avaient très peu entendu parler</w:t>
      </w:r>
      <w:r w:rsidR="001E5C40">
        <w:rPr>
          <w:rFonts w:ascii="Times New Roman" w:hAnsi="Times New Roman" w:cs="Times New Roman"/>
          <w:lang w:val="fr-FR"/>
        </w:rPr>
        <w:t xml:space="preserve"> du </w:t>
      </w:r>
      <w:r w:rsidR="009B348E">
        <w:rPr>
          <w:rFonts w:ascii="Times New Roman" w:hAnsi="Times New Roman" w:cs="Times New Roman"/>
          <w:lang w:val="fr-FR"/>
        </w:rPr>
        <w:t>b</w:t>
      </w:r>
      <w:r w:rsidR="001E5C40">
        <w:rPr>
          <w:rFonts w:ascii="Times New Roman" w:hAnsi="Times New Roman" w:cs="Times New Roman"/>
          <w:lang w:val="fr-FR"/>
        </w:rPr>
        <w:t>ouddhisme jusqu’à ce que celui-ci devienne à la mode dans les années 1860-187</w:t>
      </w:r>
      <w:r w:rsidR="00BF6364">
        <w:rPr>
          <w:rFonts w:ascii="Times New Roman" w:hAnsi="Times New Roman" w:cs="Times New Roman"/>
          <w:lang w:val="fr-FR"/>
        </w:rPr>
        <w:t>0</w:t>
      </w:r>
      <w:r w:rsidR="00022AB6">
        <w:rPr>
          <w:rStyle w:val="Appelnotedebasdep"/>
          <w:rFonts w:ascii="Times New Roman" w:hAnsi="Times New Roman" w:cs="Times New Roman"/>
          <w:lang w:val="fr-FR"/>
        </w:rPr>
        <w:footnoteReference w:id="10"/>
      </w:r>
      <w:r w:rsidR="001E5C40">
        <w:rPr>
          <w:rFonts w:ascii="Times New Roman" w:hAnsi="Times New Roman" w:cs="Times New Roman"/>
          <w:lang w:val="fr-FR"/>
        </w:rPr>
        <w:t xml:space="preserve">. Nous savons qu’il a lu à maintes reprises la traduction d’un livre indien sur Bouddha parce que ce dernier apparaît sur les listes de 1836, 1838 et 1840 de son journal : une lecture qui, </w:t>
      </w:r>
      <w:r w:rsidR="001E5C40" w:rsidRPr="00516482">
        <w:rPr>
          <w:rFonts w:ascii="Times New Roman" w:hAnsi="Times New Roman" w:cs="Times New Roman"/>
          <w:lang w:val="fr-FR"/>
        </w:rPr>
        <w:t>d’après Frédéric Carpenter,</w:t>
      </w:r>
      <w:r w:rsidR="001E5C40">
        <w:rPr>
          <w:rFonts w:ascii="Times New Roman" w:hAnsi="Times New Roman" w:cs="Times New Roman"/>
          <w:lang w:val="fr-FR"/>
        </w:rPr>
        <w:t xml:space="preserve"> </w:t>
      </w:r>
      <w:r w:rsidR="001E5C40" w:rsidRPr="00B642D1">
        <w:rPr>
          <w:rFonts w:ascii="Times New Roman" w:hAnsi="Times New Roman" w:cs="Times New Roman"/>
          <w:lang w:val="fr-FR"/>
        </w:rPr>
        <w:t xml:space="preserve">a </w:t>
      </w:r>
      <w:r w:rsidR="001E5C40" w:rsidRPr="005C5AE5">
        <w:rPr>
          <w:rFonts w:ascii="Times New Roman" w:hAnsi="Times New Roman" w:cs="Times New Roman"/>
          <w:lang w:val="fr-FR"/>
        </w:rPr>
        <w:t>visiblement influencé l’écriture d’Emerson</w:t>
      </w:r>
      <w:r w:rsidR="00022AB6">
        <w:rPr>
          <w:rStyle w:val="Appelnotedebasdep"/>
          <w:rFonts w:ascii="Times New Roman" w:hAnsi="Times New Roman" w:cs="Times New Roman"/>
          <w:lang w:val="fr-FR"/>
        </w:rPr>
        <w:footnoteReference w:id="11"/>
      </w:r>
      <w:r w:rsidR="001E5C40" w:rsidRPr="00782A8F">
        <w:rPr>
          <w:rFonts w:ascii="Times New Roman" w:hAnsi="Times New Roman" w:cs="Times New Roman"/>
          <w:lang w:val="fr-FR"/>
        </w:rPr>
        <w:t xml:space="preserve">. </w:t>
      </w:r>
      <w:r w:rsidR="008D25D7" w:rsidRPr="00782A8F">
        <w:rPr>
          <w:rFonts w:ascii="Times New Roman" w:hAnsi="Times New Roman" w:cs="Times New Roman"/>
          <w:lang w:val="fr-FR"/>
        </w:rPr>
        <w:t>Il est aussi certain qu</w:t>
      </w:r>
      <w:r w:rsidR="00DE3CC3" w:rsidRPr="00782A8F">
        <w:rPr>
          <w:rFonts w:ascii="Times New Roman" w:hAnsi="Times New Roman" w:cs="Times New Roman"/>
          <w:lang w:val="fr-FR"/>
        </w:rPr>
        <w:t>’</w:t>
      </w:r>
      <w:r w:rsidR="008D25D7" w:rsidRPr="00782A8F">
        <w:rPr>
          <w:rFonts w:ascii="Times New Roman" w:hAnsi="Times New Roman" w:cs="Times New Roman"/>
          <w:lang w:val="fr-FR"/>
        </w:rPr>
        <w:t xml:space="preserve">Emerson connaissait la </w:t>
      </w:r>
      <w:r w:rsidR="00782A8F" w:rsidRPr="00782A8F">
        <w:rPr>
          <w:rFonts w:ascii="Times New Roman" w:hAnsi="Times New Roman" w:cs="Times New Roman"/>
          <w:lang w:val="fr-FR"/>
        </w:rPr>
        <w:t>version</w:t>
      </w:r>
      <w:r w:rsidR="008D25D7" w:rsidRPr="00782A8F">
        <w:rPr>
          <w:rFonts w:ascii="Times New Roman" w:hAnsi="Times New Roman" w:cs="Times New Roman"/>
          <w:lang w:val="fr-FR"/>
        </w:rPr>
        <w:t xml:space="preserve"> des manuscrits du </w:t>
      </w:r>
      <w:r w:rsidR="008D25D7" w:rsidRPr="00782A8F">
        <w:rPr>
          <w:rFonts w:ascii="Times New Roman" w:hAnsi="Times New Roman" w:cs="Times New Roman"/>
          <w:i/>
          <w:iCs/>
          <w:lang w:val="fr-FR"/>
        </w:rPr>
        <w:t>Sutra du Lotus</w:t>
      </w:r>
      <w:r w:rsidR="00782A8F" w:rsidRPr="00782A8F">
        <w:rPr>
          <w:rFonts w:ascii="Times New Roman" w:hAnsi="Times New Roman" w:cs="Times New Roman"/>
          <w:lang w:val="fr-FR"/>
        </w:rPr>
        <w:t xml:space="preserve"> </w:t>
      </w:r>
      <w:r w:rsidR="00377571" w:rsidRPr="00782A8F">
        <w:rPr>
          <w:rFonts w:ascii="Times New Roman" w:hAnsi="Times New Roman" w:cs="Times New Roman"/>
          <w:lang w:val="fr-FR"/>
        </w:rPr>
        <w:t>traduite du sanscrit au français</w:t>
      </w:r>
      <w:r w:rsidR="008D25D7" w:rsidRPr="00782A8F">
        <w:rPr>
          <w:rFonts w:ascii="Times New Roman" w:hAnsi="Times New Roman" w:cs="Times New Roman"/>
          <w:lang w:val="fr-FR"/>
        </w:rPr>
        <w:t xml:space="preserve"> </w:t>
      </w:r>
      <w:r w:rsidR="00782A8F" w:rsidRPr="00782A8F">
        <w:rPr>
          <w:rFonts w:ascii="Times New Roman" w:hAnsi="Times New Roman" w:cs="Times New Roman"/>
          <w:lang w:val="fr-FR"/>
        </w:rPr>
        <w:t xml:space="preserve">par </w:t>
      </w:r>
      <w:r w:rsidR="002122A0">
        <w:rPr>
          <w:rFonts w:ascii="Times New Roman" w:hAnsi="Times New Roman" w:cs="Times New Roman"/>
          <w:lang w:val="fr-FR"/>
        </w:rPr>
        <w:t>E. Burnouf</w:t>
      </w:r>
      <w:r w:rsidR="00782A8F" w:rsidRPr="00782A8F">
        <w:rPr>
          <w:rFonts w:ascii="Times New Roman" w:hAnsi="Times New Roman" w:cs="Times New Roman"/>
          <w:lang w:val="fr-FR"/>
        </w:rPr>
        <w:t xml:space="preserve"> </w:t>
      </w:r>
      <w:r w:rsidR="008D25D7" w:rsidRPr="00782A8F">
        <w:rPr>
          <w:rFonts w:ascii="Times New Roman" w:hAnsi="Times New Roman" w:cs="Times New Roman"/>
          <w:lang w:val="fr-FR"/>
        </w:rPr>
        <w:t>en 1839 car</w:t>
      </w:r>
      <w:r w:rsidR="008D25D7">
        <w:rPr>
          <w:rFonts w:ascii="Times New Roman" w:hAnsi="Times New Roman" w:cs="Times New Roman"/>
          <w:lang w:val="fr-FR"/>
        </w:rPr>
        <w:t xml:space="preserve"> des </w:t>
      </w:r>
      <w:r w:rsidR="00377571">
        <w:rPr>
          <w:rFonts w:ascii="Times New Roman" w:hAnsi="Times New Roman" w:cs="Times New Roman"/>
          <w:lang w:val="fr-FR"/>
        </w:rPr>
        <w:t>extraits</w:t>
      </w:r>
      <w:r w:rsidR="008D25D7">
        <w:rPr>
          <w:rFonts w:ascii="Times New Roman" w:hAnsi="Times New Roman" w:cs="Times New Roman"/>
          <w:lang w:val="fr-FR"/>
        </w:rPr>
        <w:t xml:space="preserve"> de cette traduction faisaient partie de deux articles de </w:t>
      </w:r>
      <w:r w:rsidR="008D25D7">
        <w:rPr>
          <w:rFonts w:ascii="Times New Roman" w:hAnsi="Times New Roman" w:cs="Times New Roman"/>
          <w:i/>
          <w:iCs/>
          <w:lang w:val="fr-FR"/>
        </w:rPr>
        <w:t>La Revue Indépendante</w:t>
      </w:r>
      <w:r w:rsidR="008D25D7">
        <w:rPr>
          <w:rFonts w:ascii="Times New Roman" w:hAnsi="Times New Roman" w:cs="Times New Roman"/>
          <w:lang w:val="fr-FR"/>
        </w:rPr>
        <w:t xml:space="preserve"> de 1843, « Fragments des prédications de Bouddha » et</w:t>
      </w:r>
      <w:r w:rsidR="00F13B1D">
        <w:rPr>
          <w:rFonts w:ascii="Times New Roman" w:hAnsi="Times New Roman" w:cs="Times New Roman"/>
          <w:lang w:val="fr-FR"/>
        </w:rPr>
        <w:t> </w:t>
      </w:r>
      <w:r w:rsidR="008D25D7">
        <w:rPr>
          <w:rFonts w:ascii="Times New Roman" w:hAnsi="Times New Roman" w:cs="Times New Roman"/>
          <w:lang w:val="fr-FR"/>
        </w:rPr>
        <w:t xml:space="preserve">« Considérations sur l’origine du </w:t>
      </w:r>
      <w:r w:rsidR="009B348E">
        <w:rPr>
          <w:rFonts w:ascii="Times New Roman" w:hAnsi="Times New Roman" w:cs="Times New Roman"/>
          <w:lang w:val="fr-FR"/>
        </w:rPr>
        <w:t>b</w:t>
      </w:r>
      <w:r w:rsidR="008D25D7">
        <w:rPr>
          <w:rFonts w:ascii="Times New Roman" w:hAnsi="Times New Roman" w:cs="Times New Roman"/>
          <w:lang w:val="fr-FR"/>
        </w:rPr>
        <w:t xml:space="preserve">ouddhisme », et qu’Emerson avait traduit des passages du deuxième article en anglais dans son journal cette année-là. </w:t>
      </w:r>
      <w:r w:rsidR="00AA0CA6">
        <w:rPr>
          <w:rFonts w:ascii="Times New Roman" w:hAnsi="Times New Roman" w:cs="Times New Roman"/>
          <w:lang w:val="fr-FR"/>
        </w:rPr>
        <w:t>À</w:t>
      </w:r>
      <w:r w:rsidR="008D25D7">
        <w:rPr>
          <w:rFonts w:ascii="Times New Roman" w:hAnsi="Times New Roman" w:cs="Times New Roman"/>
          <w:lang w:val="fr-FR"/>
        </w:rPr>
        <w:t xml:space="preserve"> cette époque, Emerson était l’éditeur de </w:t>
      </w:r>
      <w:r w:rsidR="008D25D7">
        <w:rPr>
          <w:rFonts w:ascii="Times New Roman" w:hAnsi="Times New Roman" w:cs="Times New Roman"/>
          <w:i/>
          <w:iCs/>
          <w:lang w:val="fr-FR"/>
        </w:rPr>
        <w:t xml:space="preserve">The Dial </w:t>
      </w:r>
      <w:r w:rsidR="008D25D7">
        <w:rPr>
          <w:rFonts w:ascii="Times New Roman" w:hAnsi="Times New Roman" w:cs="Times New Roman"/>
          <w:lang w:val="fr-FR"/>
        </w:rPr>
        <w:t xml:space="preserve">et il y publia </w:t>
      </w:r>
      <w:r w:rsidR="00145D5B">
        <w:rPr>
          <w:rFonts w:ascii="Times New Roman" w:hAnsi="Times New Roman" w:cs="Times New Roman"/>
          <w:lang w:val="fr-FR"/>
        </w:rPr>
        <w:t xml:space="preserve">le même extrait, traduit du français à l’anglais </w:t>
      </w:r>
      <w:r w:rsidR="008D25D7" w:rsidRPr="00301158">
        <w:rPr>
          <w:rFonts w:ascii="Times New Roman" w:hAnsi="Times New Roman" w:cs="Times New Roman"/>
          <w:lang w:val="fr-FR"/>
        </w:rPr>
        <w:t>soit par Elizabeth Peabody</w:t>
      </w:r>
      <w:r w:rsidR="00301158" w:rsidRPr="00301158">
        <w:rPr>
          <w:rFonts w:ascii="Times New Roman" w:hAnsi="Times New Roman" w:cs="Times New Roman"/>
          <w:lang w:val="fr-FR"/>
        </w:rPr>
        <w:t>,</w:t>
      </w:r>
      <w:r w:rsidR="008D25D7" w:rsidRPr="00301158">
        <w:rPr>
          <w:rFonts w:ascii="Times New Roman" w:hAnsi="Times New Roman" w:cs="Times New Roman"/>
          <w:lang w:val="fr-FR"/>
        </w:rPr>
        <w:t xml:space="preserve"> </w:t>
      </w:r>
      <w:r w:rsidR="00536228" w:rsidRPr="00301158">
        <w:rPr>
          <w:rFonts w:ascii="Times New Roman" w:hAnsi="Times New Roman" w:cs="Times New Roman"/>
          <w:lang w:val="fr-FR"/>
        </w:rPr>
        <w:t>soit</w:t>
      </w:r>
      <w:r w:rsidR="008D25D7" w:rsidRPr="00301158">
        <w:rPr>
          <w:rFonts w:ascii="Times New Roman" w:hAnsi="Times New Roman" w:cs="Times New Roman"/>
          <w:lang w:val="fr-FR"/>
        </w:rPr>
        <w:t xml:space="preserve"> </w:t>
      </w:r>
      <w:r w:rsidR="00301158" w:rsidRPr="00301158">
        <w:rPr>
          <w:rFonts w:ascii="Times New Roman" w:hAnsi="Times New Roman" w:cs="Times New Roman"/>
          <w:lang w:val="fr-FR"/>
        </w:rPr>
        <w:t xml:space="preserve">par </w:t>
      </w:r>
      <w:r w:rsidR="00C226FA" w:rsidRPr="00301158">
        <w:rPr>
          <w:rFonts w:ascii="Times New Roman" w:hAnsi="Times New Roman" w:cs="Times New Roman"/>
          <w:lang w:val="fr-FR"/>
        </w:rPr>
        <w:t>Thoreau</w:t>
      </w:r>
      <w:r w:rsidR="00301158" w:rsidRPr="00301158">
        <w:rPr>
          <w:rFonts w:ascii="Times New Roman" w:hAnsi="Times New Roman" w:cs="Times New Roman"/>
          <w:lang w:val="fr-FR"/>
        </w:rPr>
        <w:t>,</w:t>
      </w:r>
      <w:r w:rsidR="00C226FA" w:rsidRPr="00301158">
        <w:rPr>
          <w:rFonts w:ascii="Times New Roman" w:hAnsi="Times New Roman" w:cs="Times New Roman"/>
          <w:lang w:val="fr-FR"/>
        </w:rPr>
        <w:t xml:space="preserve"> </w:t>
      </w:r>
      <w:r w:rsidR="002C6FF2">
        <w:rPr>
          <w:rFonts w:ascii="Times New Roman" w:hAnsi="Times New Roman" w:cs="Times New Roman"/>
          <w:lang w:val="fr-FR"/>
        </w:rPr>
        <w:t>soit</w:t>
      </w:r>
      <w:r w:rsidR="00C226FA" w:rsidRPr="00301158">
        <w:rPr>
          <w:rFonts w:ascii="Times New Roman" w:hAnsi="Times New Roman" w:cs="Times New Roman"/>
          <w:lang w:val="fr-FR"/>
        </w:rPr>
        <w:t xml:space="preserve"> </w:t>
      </w:r>
      <w:r w:rsidR="00301158" w:rsidRPr="00301158">
        <w:rPr>
          <w:rFonts w:ascii="Times New Roman" w:hAnsi="Times New Roman" w:cs="Times New Roman"/>
          <w:lang w:val="fr-FR"/>
        </w:rPr>
        <w:t>par</w:t>
      </w:r>
      <w:r w:rsidR="00A07A1B" w:rsidRPr="00301158">
        <w:rPr>
          <w:rFonts w:ascii="Times New Roman" w:hAnsi="Times New Roman" w:cs="Times New Roman"/>
          <w:lang w:val="fr-FR"/>
        </w:rPr>
        <w:t xml:space="preserve"> </w:t>
      </w:r>
      <w:r w:rsidR="008D25D7" w:rsidRPr="00301158">
        <w:rPr>
          <w:rFonts w:ascii="Times New Roman" w:hAnsi="Times New Roman" w:cs="Times New Roman"/>
          <w:lang w:val="fr-FR"/>
        </w:rPr>
        <w:t>Emerson lui-même,</w:t>
      </w:r>
      <w:r w:rsidR="008D25D7">
        <w:rPr>
          <w:rFonts w:ascii="Times New Roman" w:hAnsi="Times New Roman" w:cs="Times New Roman"/>
          <w:lang w:val="fr-FR"/>
        </w:rPr>
        <w:t xml:space="preserve"> </w:t>
      </w:r>
      <w:r w:rsidR="0037742E">
        <w:rPr>
          <w:rFonts w:ascii="Times New Roman" w:hAnsi="Times New Roman" w:cs="Times New Roman"/>
          <w:lang w:val="fr-FR"/>
        </w:rPr>
        <w:t xml:space="preserve">et </w:t>
      </w:r>
      <w:r w:rsidR="008D25D7">
        <w:rPr>
          <w:rFonts w:ascii="Times New Roman" w:hAnsi="Times New Roman" w:cs="Times New Roman"/>
          <w:lang w:val="fr-FR"/>
        </w:rPr>
        <w:t xml:space="preserve">qui parut dans la publication de janvier 1844 sous le titre de </w:t>
      </w:r>
      <w:r w:rsidR="008D25D7" w:rsidRPr="00DE43DA">
        <w:rPr>
          <w:rFonts w:ascii="Times New Roman" w:hAnsi="Times New Roman" w:cs="Times New Roman"/>
          <w:lang w:val="fr-FR"/>
        </w:rPr>
        <w:t xml:space="preserve">« The </w:t>
      </w:r>
      <w:proofErr w:type="spellStart"/>
      <w:r w:rsidR="008D25D7" w:rsidRPr="00DE43DA">
        <w:rPr>
          <w:rFonts w:ascii="Times New Roman" w:hAnsi="Times New Roman" w:cs="Times New Roman"/>
          <w:lang w:val="fr-FR"/>
        </w:rPr>
        <w:t>Preaching</w:t>
      </w:r>
      <w:proofErr w:type="spellEnd"/>
      <w:r w:rsidR="008D25D7" w:rsidRPr="00DE43DA">
        <w:rPr>
          <w:rFonts w:ascii="Times New Roman" w:hAnsi="Times New Roman" w:cs="Times New Roman"/>
          <w:lang w:val="fr-FR"/>
        </w:rPr>
        <w:t xml:space="preserve"> of Buddha »</w:t>
      </w:r>
      <w:r w:rsidR="00022AB6" w:rsidRPr="00DE43DA">
        <w:rPr>
          <w:rStyle w:val="Appelnotedebasdep"/>
          <w:rFonts w:ascii="Times New Roman" w:hAnsi="Times New Roman" w:cs="Times New Roman"/>
          <w:lang w:val="fr-FR"/>
        </w:rPr>
        <w:footnoteReference w:id="12"/>
      </w:r>
      <w:r w:rsidR="008D25D7">
        <w:rPr>
          <w:rFonts w:ascii="Times New Roman" w:hAnsi="Times New Roman" w:cs="Times New Roman"/>
          <w:lang w:val="fr-FR"/>
        </w:rPr>
        <w:t xml:space="preserve">. C’est cette publication dans </w:t>
      </w:r>
      <w:r w:rsidR="008D25D7">
        <w:rPr>
          <w:rFonts w:ascii="Times New Roman" w:hAnsi="Times New Roman" w:cs="Times New Roman"/>
          <w:i/>
          <w:iCs/>
          <w:lang w:val="fr-FR"/>
        </w:rPr>
        <w:t xml:space="preserve">The Dial </w:t>
      </w:r>
      <w:r w:rsidR="008D25D7">
        <w:rPr>
          <w:rFonts w:ascii="Times New Roman" w:hAnsi="Times New Roman" w:cs="Times New Roman"/>
          <w:lang w:val="fr-FR"/>
        </w:rPr>
        <w:t xml:space="preserve">d’une partie du </w:t>
      </w:r>
      <w:r w:rsidR="008D25D7">
        <w:rPr>
          <w:rFonts w:ascii="Times New Roman" w:hAnsi="Times New Roman" w:cs="Times New Roman"/>
          <w:i/>
          <w:iCs/>
          <w:lang w:val="fr-FR"/>
        </w:rPr>
        <w:t xml:space="preserve">Sutra du Lotus </w:t>
      </w:r>
      <w:r w:rsidR="008D25D7">
        <w:rPr>
          <w:rFonts w:ascii="Times New Roman" w:hAnsi="Times New Roman" w:cs="Times New Roman"/>
          <w:lang w:val="fr-FR"/>
        </w:rPr>
        <w:t xml:space="preserve">qui ouvrit la voie à ce que Thomas Tweed a appelé la conversation américaine sur le </w:t>
      </w:r>
      <w:r w:rsidR="009B348E">
        <w:rPr>
          <w:rFonts w:ascii="Times New Roman" w:hAnsi="Times New Roman" w:cs="Times New Roman"/>
          <w:lang w:val="fr-FR"/>
        </w:rPr>
        <w:t>b</w:t>
      </w:r>
      <w:r w:rsidR="008D25D7">
        <w:rPr>
          <w:rFonts w:ascii="Times New Roman" w:hAnsi="Times New Roman" w:cs="Times New Roman"/>
          <w:lang w:val="fr-FR"/>
        </w:rPr>
        <w:t>ouddhisme</w:t>
      </w:r>
      <w:r w:rsidR="00022AB6">
        <w:rPr>
          <w:rStyle w:val="Appelnotedebasdep"/>
          <w:rFonts w:ascii="Times New Roman" w:hAnsi="Times New Roman" w:cs="Times New Roman"/>
          <w:lang w:val="fr-FR"/>
        </w:rPr>
        <w:footnoteReference w:id="13"/>
      </w:r>
      <w:r w:rsidR="008D25D7">
        <w:rPr>
          <w:rFonts w:ascii="Times New Roman" w:hAnsi="Times New Roman" w:cs="Times New Roman"/>
          <w:lang w:val="fr-FR"/>
        </w:rPr>
        <w:t xml:space="preserve">. </w:t>
      </w:r>
    </w:p>
    <w:p w14:paraId="599CB3B6" w14:textId="7803230C" w:rsidR="00A100CF" w:rsidRDefault="00A91633" w:rsidP="00AA0CA6">
      <w:pPr>
        <w:spacing w:after="120"/>
        <w:ind w:firstLine="720"/>
        <w:jc w:val="both"/>
        <w:rPr>
          <w:rFonts w:ascii="Times New Roman" w:hAnsi="Times New Roman" w:cs="Times New Roman"/>
          <w:lang w:val="fr-FR"/>
        </w:rPr>
      </w:pPr>
      <w:r>
        <w:rPr>
          <w:rFonts w:ascii="Times New Roman" w:hAnsi="Times New Roman" w:cs="Times New Roman"/>
          <w:lang w:val="fr-FR"/>
        </w:rPr>
        <w:t xml:space="preserve">Ronald Bosco, Joel </w:t>
      </w:r>
      <w:proofErr w:type="spellStart"/>
      <w:r>
        <w:rPr>
          <w:rFonts w:ascii="Times New Roman" w:hAnsi="Times New Roman" w:cs="Times New Roman"/>
          <w:lang w:val="fr-FR"/>
        </w:rPr>
        <w:t>Myerson</w:t>
      </w:r>
      <w:proofErr w:type="spellEnd"/>
      <w:r>
        <w:rPr>
          <w:rFonts w:ascii="Times New Roman" w:hAnsi="Times New Roman" w:cs="Times New Roman"/>
          <w:lang w:val="fr-FR"/>
        </w:rPr>
        <w:t xml:space="preserve">, et </w:t>
      </w:r>
      <w:proofErr w:type="spellStart"/>
      <w:r>
        <w:rPr>
          <w:rFonts w:ascii="Times New Roman" w:hAnsi="Times New Roman" w:cs="Times New Roman"/>
          <w:lang w:val="fr-FR"/>
        </w:rPr>
        <w:t>Daisaku</w:t>
      </w:r>
      <w:proofErr w:type="spellEnd"/>
      <w:r>
        <w:rPr>
          <w:rFonts w:ascii="Times New Roman" w:hAnsi="Times New Roman" w:cs="Times New Roman"/>
          <w:lang w:val="fr-FR"/>
        </w:rPr>
        <w:t xml:space="preserve"> Ikeda ont noté la façon dont la </w:t>
      </w:r>
      <w:r w:rsidR="00DE7BA2" w:rsidRPr="00F239D3">
        <w:rPr>
          <w:rFonts w:ascii="Times New Roman" w:hAnsi="Times New Roman" w:cs="Times New Roman"/>
          <w:lang w:val="fr-FR"/>
        </w:rPr>
        <w:t>thèse</w:t>
      </w:r>
      <w:r w:rsidRPr="00F239D3">
        <w:rPr>
          <w:rFonts w:ascii="Times New Roman" w:hAnsi="Times New Roman" w:cs="Times New Roman"/>
          <w:lang w:val="fr-FR"/>
        </w:rPr>
        <w:t xml:space="preserve"> de la correspondance</w:t>
      </w:r>
      <w:r w:rsidR="00F239D3" w:rsidRPr="00F239D3">
        <w:rPr>
          <w:rFonts w:ascii="Times New Roman" w:hAnsi="Times New Roman" w:cs="Times New Roman"/>
          <w:lang w:val="fr-FR"/>
        </w:rPr>
        <w:t xml:space="preserve"> </w:t>
      </w:r>
      <w:r>
        <w:rPr>
          <w:rFonts w:ascii="Times New Roman" w:hAnsi="Times New Roman" w:cs="Times New Roman"/>
          <w:lang w:val="fr-FR"/>
        </w:rPr>
        <w:t>fait écho au concept</w:t>
      </w:r>
      <w:r w:rsidR="00603ADD">
        <w:rPr>
          <w:rFonts w:ascii="Times New Roman" w:hAnsi="Times New Roman" w:cs="Times New Roman"/>
          <w:lang w:val="fr-FR"/>
        </w:rPr>
        <w:t xml:space="preserve"> </w:t>
      </w:r>
      <w:r>
        <w:rPr>
          <w:rFonts w:ascii="Times New Roman" w:hAnsi="Times New Roman" w:cs="Times New Roman"/>
          <w:lang w:val="fr-FR"/>
        </w:rPr>
        <w:t>bouddh</w:t>
      </w:r>
      <w:r w:rsidR="002B114E">
        <w:rPr>
          <w:rFonts w:ascii="Times New Roman" w:hAnsi="Times New Roman" w:cs="Times New Roman"/>
          <w:lang w:val="fr-FR"/>
        </w:rPr>
        <w:t>iqu</w:t>
      </w:r>
      <w:r>
        <w:rPr>
          <w:rFonts w:ascii="Times New Roman" w:hAnsi="Times New Roman" w:cs="Times New Roman"/>
          <w:lang w:val="fr-FR"/>
        </w:rPr>
        <w:t>e de la coproductio</w:t>
      </w:r>
      <w:r w:rsidRPr="007F1073">
        <w:rPr>
          <w:rFonts w:ascii="Times New Roman" w:hAnsi="Times New Roman" w:cs="Times New Roman"/>
          <w:lang w:val="fr-FR"/>
        </w:rPr>
        <w:t>n conditionnée</w:t>
      </w:r>
      <w:r w:rsidR="00DE7BA2" w:rsidRPr="007F1073">
        <w:rPr>
          <w:rFonts w:ascii="Times New Roman" w:hAnsi="Times New Roman" w:cs="Times New Roman"/>
          <w:lang w:val="fr-FR"/>
        </w:rPr>
        <w:t xml:space="preserve"> qui énonce que </w:t>
      </w:r>
      <w:r w:rsidR="00DE7BA2" w:rsidRPr="007F1073">
        <w:rPr>
          <w:rFonts w:ascii="Times New Roman" w:hAnsi="Times New Roman" w:cs="Times New Roman"/>
          <w:lang w:val="fr-FR"/>
        </w:rPr>
        <w:lastRenderedPageBreak/>
        <w:t xml:space="preserve">toute chose n’existe qu’en relation </w:t>
      </w:r>
      <w:r w:rsidR="001D1FE6" w:rsidRPr="007F1073">
        <w:rPr>
          <w:rFonts w:ascii="Times New Roman" w:hAnsi="Times New Roman" w:cs="Times New Roman"/>
          <w:lang w:val="fr-FR"/>
        </w:rPr>
        <w:t>avec d’autres</w:t>
      </w:r>
      <w:r w:rsidR="00022AB6">
        <w:rPr>
          <w:rStyle w:val="Appelnotedebasdep"/>
          <w:rFonts w:ascii="Times New Roman" w:hAnsi="Times New Roman" w:cs="Times New Roman"/>
          <w:lang w:val="fr-FR"/>
        </w:rPr>
        <w:footnoteReference w:id="14"/>
      </w:r>
      <w:r w:rsidR="001D1FE6" w:rsidRPr="007F1073">
        <w:rPr>
          <w:rFonts w:ascii="Times New Roman" w:hAnsi="Times New Roman" w:cs="Times New Roman"/>
          <w:lang w:val="fr-FR"/>
        </w:rPr>
        <w:t>.</w:t>
      </w:r>
      <w:r w:rsidR="001D1FE6">
        <w:rPr>
          <w:rFonts w:ascii="Times New Roman" w:hAnsi="Times New Roman" w:cs="Times New Roman"/>
          <w:lang w:val="fr-FR"/>
        </w:rPr>
        <w:t xml:space="preserve"> En effet, la prémisse intellectuelle qui sous-tend la perspective bouddhi</w:t>
      </w:r>
      <w:r w:rsidR="002B114E">
        <w:rPr>
          <w:rFonts w:ascii="Times New Roman" w:hAnsi="Times New Roman" w:cs="Times New Roman"/>
          <w:lang w:val="fr-FR"/>
        </w:rPr>
        <w:t>que</w:t>
      </w:r>
      <w:r w:rsidR="001D1FE6">
        <w:rPr>
          <w:rFonts w:ascii="Times New Roman" w:hAnsi="Times New Roman" w:cs="Times New Roman"/>
          <w:lang w:val="fr-FR"/>
        </w:rPr>
        <w:t xml:space="preserve"> </w:t>
      </w:r>
      <w:r w:rsidR="00A100CF">
        <w:rPr>
          <w:rFonts w:ascii="Times New Roman" w:hAnsi="Times New Roman" w:cs="Times New Roman"/>
          <w:lang w:val="fr-FR"/>
        </w:rPr>
        <w:t>a sans doute contribué à éveiller l’intérêt d’Emerson à cette époque. L’expérience d’Emerson au Jardin des Plantes, telle qu’elle est racontée dans son journal de 1833, nous montre qu’il faut non seulement prendre plus au sérieux l’attrait d</w:t>
      </w:r>
      <w:r w:rsidR="00CF61EF">
        <w:rPr>
          <w:rFonts w:ascii="Times New Roman" w:hAnsi="Times New Roman" w:cs="Times New Roman"/>
          <w:lang w:val="fr-FR"/>
        </w:rPr>
        <w:t>’</w:t>
      </w:r>
      <w:r w:rsidR="00A100CF">
        <w:rPr>
          <w:rFonts w:ascii="Times New Roman" w:hAnsi="Times New Roman" w:cs="Times New Roman"/>
          <w:lang w:val="fr-FR"/>
        </w:rPr>
        <w:t>Emerson</w:t>
      </w:r>
      <w:r w:rsidR="00CF61EF">
        <w:rPr>
          <w:rFonts w:ascii="Times New Roman" w:hAnsi="Times New Roman" w:cs="Times New Roman"/>
          <w:lang w:val="fr-FR"/>
        </w:rPr>
        <w:t xml:space="preserve"> pour les sciences</w:t>
      </w:r>
      <w:r w:rsidR="00A100CF">
        <w:rPr>
          <w:rFonts w:ascii="Times New Roman" w:hAnsi="Times New Roman" w:cs="Times New Roman"/>
          <w:lang w:val="fr-FR"/>
        </w:rPr>
        <w:t xml:space="preserve"> mais que l’on doit aussi prendre en compte </w:t>
      </w:r>
      <w:r w:rsidR="004C07DD">
        <w:rPr>
          <w:rFonts w:ascii="Times New Roman" w:hAnsi="Times New Roman" w:cs="Times New Roman"/>
          <w:lang w:val="fr-FR"/>
        </w:rPr>
        <w:t xml:space="preserve">la façon dont sa connaissance du bouddhisme a </w:t>
      </w:r>
      <w:r w:rsidR="004776F4">
        <w:rPr>
          <w:rFonts w:ascii="Times New Roman" w:hAnsi="Times New Roman" w:cs="Times New Roman"/>
          <w:lang w:val="fr-FR"/>
        </w:rPr>
        <w:t>initié</w:t>
      </w:r>
      <w:r w:rsidR="004C07DD">
        <w:rPr>
          <w:rFonts w:ascii="Times New Roman" w:hAnsi="Times New Roman" w:cs="Times New Roman"/>
          <w:lang w:val="fr-FR"/>
        </w:rPr>
        <w:t xml:space="preserve"> sa révélation naturaliste</w:t>
      </w:r>
      <w:r w:rsidR="00CC7D54">
        <w:rPr>
          <w:rStyle w:val="Appelnotedebasdep"/>
          <w:rFonts w:ascii="Times New Roman" w:hAnsi="Times New Roman" w:cs="Times New Roman"/>
          <w:lang w:val="fr-FR"/>
        </w:rPr>
        <w:footnoteReference w:id="15"/>
      </w:r>
      <w:r w:rsidR="004C07DD">
        <w:rPr>
          <w:rFonts w:ascii="Times New Roman" w:hAnsi="Times New Roman" w:cs="Times New Roman"/>
          <w:lang w:val="fr-FR"/>
        </w:rPr>
        <w:t>.</w:t>
      </w:r>
    </w:p>
    <w:p w14:paraId="5F2A514F" w14:textId="0105C2B0" w:rsidR="00E6070A" w:rsidRDefault="004C07DD" w:rsidP="00AA0CA6">
      <w:pPr>
        <w:spacing w:after="120"/>
        <w:ind w:firstLine="720"/>
        <w:jc w:val="both"/>
        <w:rPr>
          <w:rFonts w:ascii="Times New Roman" w:hAnsi="Times New Roman" w:cs="Times New Roman"/>
          <w:lang w:val="fr-FR"/>
        </w:rPr>
      </w:pPr>
      <w:r>
        <w:rPr>
          <w:rFonts w:ascii="Times New Roman" w:hAnsi="Times New Roman" w:cs="Times New Roman"/>
          <w:lang w:val="fr-FR"/>
        </w:rPr>
        <w:t xml:space="preserve">Il </w:t>
      </w:r>
      <w:r w:rsidR="00603ADD">
        <w:rPr>
          <w:rFonts w:ascii="Times New Roman" w:hAnsi="Times New Roman" w:cs="Times New Roman"/>
          <w:lang w:val="fr-FR"/>
        </w:rPr>
        <w:t>y a</w:t>
      </w:r>
      <w:r>
        <w:rPr>
          <w:rFonts w:ascii="Times New Roman" w:hAnsi="Times New Roman" w:cs="Times New Roman"/>
          <w:lang w:val="fr-FR"/>
        </w:rPr>
        <w:t xml:space="preserve"> encore bien d’autres références révélatrices au bouddhisme dans les journaux d’Emerson. Cependant, c’est dans</w:t>
      </w:r>
      <w:r w:rsidR="009C1FEF">
        <w:rPr>
          <w:rFonts w:ascii="Times New Roman" w:hAnsi="Times New Roman" w:cs="Times New Roman"/>
          <w:lang w:val="fr-FR"/>
        </w:rPr>
        <w:t xml:space="preserve"> sa conférence « </w:t>
      </w:r>
      <w:r w:rsidR="009C1FEF" w:rsidRPr="006B3A9D">
        <w:rPr>
          <w:rFonts w:ascii="Times New Roman" w:hAnsi="Times New Roman" w:cs="Times New Roman"/>
          <w:lang w:val="fr-FR"/>
        </w:rPr>
        <w:t xml:space="preserve">The </w:t>
      </w:r>
      <w:proofErr w:type="spellStart"/>
      <w:r w:rsidR="009C1FEF" w:rsidRPr="006B3A9D">
        <w:rPr>
          <w:rFonts w:ascii="Times New Roman" w:hAnsi="Times New Roman" w:cs="Times New Roman"/>
          <w:lang w:val="fr-FR"/>
        </w:rPr>
        <w:t>transcendentalist</w:t>
      </w:r>
      <w:proofErr w:type="spellEnd"/>
      <w:r w:rsidR="009C1FEF" w:rsidRPr="006B3A9D">
        <w:rPr>
          <w:rFonts w:ascii="Times New Roman" w:hAnsi="Times New Roman" w:cs="Times New Roman"/>
          <w:lang w:val="fr-FR"/>
        </w:rPr>
        <w:t> » que l’on trouve</w:t>
      </w:r>
      <w:r w:rsidRPr="006B3A9D">
        <w:rPr>
          <w:rFonts w:ascii="Times New Roman" w:hAnsi="Times New Roman" w:cs="Times New Roman"/>
          <w:lang w:val="fr-FR"/>
        </w:rPr>
        <w:t xml:space="preserve"> l</w:t>
      </w:r>
      <w:r w:rsidR="009C1FEF" w:rsidRPr="006B3A9D">
        <w:rPr>
          <w:rFonts w:ascii="Times New Roman" w:hAnsi="Times New Roman" w:cs="Times New Roman"/>
          <w:lang w:val="fr-FR"/>
        </w:rPr>
        <w:t xml:space="preserve">a preuve qu’Emerson lui-même considérait </w:t>
      </w:r>
      <w:r w:rsidR="00210215" w:rsidRPr="006B3A9D">
        <w:rPr>
          <w:rFonts w:ascii="Times New Roman" w:hAnsi="Times New Roman" w:cs="Times New Roman"/>
          <w:lang w:val="fr-FR"/>
        </w:rPr>
        <w:t>qu’il existait un lien entre sa pensée et celle du bouddhisme</w:t>
      </w:r>
      <w:r w:rsidR="009C1FEF" w:rsidRPr="006B3A9D">
        <w:rPr>
          <w:rFonts w:ascii="Times New Roman" w:hAnsi="Times New Roman" w:cs="Times New Roman"/>
          <w:lang w:val="fr-FR"/>
        </w:rPr>
        <w:t xml:space="preserve">. </w:t>
      </w:r>
      <w:r w:rsidR="00210215" w:rsidRPr="006B3A9D">
        <w:rPr>
          <w:rFonts w:ascii="Times New Roman" w:hAnsi="Times New Roman" w:cs="Times New Roman"/>
          <w:lang w:val="fr-FR"/>
        </w:rPr>
        <w:t>C’est lors de cette conférence, donnée en 1842 au temple maçonnique de Boston, qu’Emerson associe explicitement le bouddhisme au transcendantalisme</w:t>
      </w:r>
      <w:r w:rsidR="0003792B" w:rsidRPr="006B3A9D">
        <w:rPr>
          <w:rFonts w:ascii="Times New Roman" w:hAnsi="Times New Roman" w:cs="Times New Roman"/>
          <w:lang w:val="fr-FR"/>
        </w:rPr>
        <w:t xml:space="preserve">, </w:t>
      </w:r>
      <w:r w:rsidR="006B3A9D" w:rsidRPr="006B3A9D">
        <w:rPr>
          <w:rFonts w:ascii="Times New Roman" w:hAnsi="Times New Roman" w:cs="Times New Roman"/>
          <w:lang w:val="fr-FR"/>
        </w:rPr>
        <w:t>en déclarant</w:t>
      </w:r>
      <w:r w:rsidR="0003792B" w:rsidRPr="006B3A9D">
        <w:rPr>
          <w:rFonts w:ascii="Times New Roman" w:hAnsi="Times New Roman" w:cs="Times New Roman"/>
          <w:lang w:val="fr-FR"/>
        </w:rPr>
        <w:t xml:space="preserve"> que</w:t>
      </w:r>
      <w:r w:rsidR="00210215" w:rsidRPr="006B3A9D">
        <w:rPr>
          <w:rFonts w:ascii="Times New Roman" w:hAnsi="Times New Roman" w:cs="Times New Roman"/>
          <w:lang w:val="fr-FR"/>
        </w:rPr>
        <w:t> </w:t>
      </w:r>
      <w:r w:rsidR="0003792B" w:rsidRPr="006B3A9D">
        <w:rPr>
          <w:rFonts w:ascii="Times New Roman" w:hAnsi="Times New Roman" w:cs="Times New Roman"/>
          <w:lang w:val="fr-FR"/>
        </w:rPr>
        <w:t>l</w:t>
      </w:r>
      <w:r w:rsidR="000E1792" w:rsidRPr="006B3A9D">
        <w:rPr>
          <w:rFonts w:ascii="Times New Roman" w:hAnsi="Times New Roman" w:cs="Times New Roman"/>
          <w:lang w:val="fr-FR"/>
        </w:rPr>
        <w:t>e bouddhiste est un transcendentaliste</w:t>
      </w:r>
      <w:r w:rsidR="00E4385D">
        <w:rPr>
          <w:rStyle w:val="Appelnotedebasdep"/>
          <w:rFonts w:ascii="Times New Roman" w:hAnsi="Times New Roman" w:cs="Times New Roman"/>
          <w:lang w:val="fr-FR"/>
        </w:rPr>
        <w:footnoteReference w:id="16"/>
      </w:r>
      <w:r w:rsidR="000E1792" w:rsidRPr="006B3A9D">
        <w:rPr>
          <w:rFonts w:ascii="Times New Roman" w:hAnsi="Times New Roman" w:cs="Times New Roman"/>
          <w:lang w:val="fr-FR"/>
        </w:rPr>
        <w:t>.</w:t>
      </w:r>
      <w:r w:rsidR="00F77CE2" w:rsidRPr="006B3A9D">
        <w:rPr>
          <w:rFonts w:ascii="Times New Roman" w:hAnsi="Times New Roman" w:cs="Times New Roman"/>
          <w:lang w:val="fr-FR"/>
        </w:rPr>
        <w:t xml:space="preserve"> </w:t>
      </w:r>
      <w:r w:rsidR="00E6070A" w:rsidRPr="006B3A9D">
        <w:rPr>
          <w:rFonts w:ascii="Times New Roman" w:hAnsi="Times New Roman" w:cs="Times New Roman"/>
          <w:lang w:val="fr-FR"/>
        </w:rPr>
        <w:t>Dans</w:t>
      </w:r>
      <w:r w:rsidR="00E6070A">
        <w:rPr>
          <w:rFonts w:ascii="Times New Roman" w:hAnsi="Times New Roman" w:cs="Times New Roman"/>
          <w:lang w:val="fr-FR"/>
        </w:rPr>
        <w:t xml:space="preserve"> cette conférence, et dans son essai « Compensation » paru l’année précédente, Emerson imagine un univers au sein duquel les bonnes actions produisent des effets positifs et les mauvaises actions produisent des effets négatifs</w:t>
      </w:r>
      <w:r w:rsidR="00702C5E">
        <w:rPr>
          <w:rFonts w:ascii="Times New Roman" w:hAnsi="Times New Roman" w:cs="Times New Roman"/>
          <w:lang w:val="fr-FR"/>
        </w:rPr>
        <w:t xml:space="preserve"> - </w:t>
      </w:r>
      <w:r w:rsidR="00D3520C">
        <w:rPr>
          <w:rFonts w:ascii="Times New Roman" w:hAnsi="Times New Roman" w:cs="Times New Roman"/>
          <w:lang w:val="fr-FR"/>
        </w:rPr>
        <w:t xml:space="preserve">une théorie qui, d’après Arthur </w:t>
      </w:r>
      <w:proofErr w:type="spellStart"/>
      <w:r w:rsidR="00D3520C">
        <w:rPr>
          <w:rFonts w:ascii="Times New Roman" w:hAnsi="Times New Roman" w:cs="Times New Roman"/>
          <w:lang w:val="fr-FR"/>
        </w:rPr>
        <w:t>Versluis</w:t>
      </w:r>
      <w:proofErr w:type="spellEnd"/>
      <w:r w:rsidR="00D3520C">
        <w:rPr>
          <w:rFonts w:ascii="Times New Roman" w:hAnsi="Times New Roman" w:cs="Times New Roman"/>
          <w:lang w:val="fr-FR"/>
        </w:rPr>
        <w:t xml:space="preserve"> et d’autres chercheurs, a été façonnée par le principe du </w:t>
      </w:r>
      <w:r w:rsidR="0019143E" w:rsidRPr="009B2709">
        <w:rPr>
          <w:rFonts w:ascii="Times New Roman" w:hAnsi="Times New Roman" w:cs="Times New Roman"/>
          <w:lang w:val="fr-FR"/>
        </w:rPr>
        <w:t>k</w:t>
      </w:r>
      <w:r w:rsidR="00D3520C" w:rsidRPr="009B2709">
        <w:rPr>
          <w:rFonts w:ascii="Times New Roman" w:hAnsi="Times New Roman" w:cs="Times New Roman"/>
          <w:lang w:val="fr-FR"/>
        </w:rPr>
        <w:t>arma</w:t>
      </w:r>
      <w:r w:rsidR="00D3520C">
        <w:rPr>
          <w:rFonts w:ascii="Times New Roman" w:hAnsi="Times New Roman" w:cs="Times New Roman"/>
          <w:lang w:val="fr-FR"/>
        </w:rPr>
        <w:t xml:space="preserve"> que l’on retrouve dans l</w:t>
      </w:r>
      <w:r w:rsidR="00680D0C">
        <w:rPr>
          <w:rFonts w:ascii="Times New Roman" w:hAnsi="Times New Roman" w:cs="Times New Roman"/>
          <w:lang w:val="fr-FR"/>
        </w:rPr>
        <w:t>e</w:t>
      </w:r>
      <w:r w:rsidR="00D3520C">
        <w:rPr>
          <w:rFonts w:ascii="Times New Roman" w:hAnsi="Times New Roman" w:cs="Times New Roman"/>
          <w:lang w:val="fr-FR"/>
        </w:rPr>
        <w:t xml:space="preserve"> bouddhisme et l’hindouisme</w:t>
      </w:r>
      <w:r w:rsidR="002E6BB7">
        <w:rPr>
          <w:rStyle w:val="Appelnotedebasdep"/>
          <w:rFonts w:ascii="Times New Roman" w:hAnsi="Times New Roman" w:cs="Times New Roman"/>
          <w:lang w:val="fr-FR"/>
        </w:rPr>
        <w:footnoteReference w:id="17"/>
      </w:r>
      <w:r w:rsidR="00D3520C">
        <w:rPr>
          <w:rFonts w:ascii="Times New Roman" w:hAnsi="Times New Roman" w:cs="Times New Roman"/>
          <w:lang w:val="fr-FR"/>
        </w:rPr>
        <w:t xml:space="preserve">. </w:t>
      </w:r>
      <w:r w:rsidR="00781D07">
        <w:rPr>
          <w:rFonts w:ascii="Times New Roman" w:hAnsi="Times New Roman" w:cs="Times New Roman"/>
          <w:lang w:val="fr-FR"/>
        </w:rPr>
        <w:t>De plus, les critiques s’accordent à dire que l’un des passages les plus marquant d</w:t>
      </w:r>
      <w:r w:rsidR="00E51A50">
        <w:rPr>
          <w:rFonts w:ascii="Times New Roman" w:hAnsi="Times New Roman" w:cs="Times New Roman"/>
          <w:lang w:val="fr-FR"/>
        </w:rPr>
        <w:t>u</w:t>
      </w:r>
      <w:r w:rsidR="00781D07">
        <w:rPr>
          <w:rFonts w:ascii="Times New Roman" w:hAnsi="Times New Roman" w:cs="Times New Roman"/>
          <w:lang w:val="fr-FR"/>
        </w:rPr>
        <w:t xml:space="preserve"> texte d’Emerson intitulé </w:t>
      </w:r>
      <w:r w:rsidR="00781D07">
        <w:rPr>
          <w:rFonts w:ascii="Times New Roman" w:hAnsi="Times New Roman" w:cs="Times New Roman"/>
          <w:i/>
          <w:iCs/>
          <w:lang w:val="fr-FR"/>
        </w:rPr>
        <w:t>Nature</w:t>
      </w:r>
      <w:r w:rsidR="00E51A50">
        <w:rPr>
          <w:rFonts w:ascii="Times New Roman" w:hAnsi="Times New Roman" w:cs="Times New Roman"/>
          <w:i/>
          <w:iCs/>
          <w:lang w:val="fr-FR"/>
        </w:rPr>
        <w:t>,</w:t>
      </w:r>
      <w:r w:rsidR="00781D07">
        <w:rPr>
          <w:rFonts w:ascii="Times New Roman" w:hAnsi="Times New Roman" w:cs="Times New Roman"/>
          <w:i/>
          <w:iCs/>
          <w:lang w:val="fr-FR"/>
        </w:rPr>
        <w:t xml:space="preserve"> </w:t>
      </w:r>
      <w:r w:rsidR="00781D07">
        <w:rPr>
          <w:rFonts w:ascii="Times New Roman" w:hAnsi="Times New Roman" w:cs="Times New Roman"/>
          <w:lang w:val="fr-FR"/>
        </w:rPr>
        <w:t>dans lequel il devient un œil transparent</w:t>
      </w:r>
      <w:r w:rsidR="00E51A50">
        <w:rPr>
          <w:rFonts w:ascii="Times New Roman" w:hAnsi="Times New Roman" w:cs="Times New Roman"/>
          <w:lang w:val="fr-FR"/>
        </w:rPr>
        <w:t>,</w:t>
      </w:r>
      <w:r w:rsidR="00781D07">
        <w:rPr>
          <w:rFonts w:ascii="Times New Roman" w:hAnsi="Times New Roman" w:cs="Times New Roman"/>
          <w:lang w:val="fr-FR"/>
        </w:rPr>
        <w:t xml:space="preserve"> évoque la notion bouddhi</w:t>
      </w:r>
      <w:r w:rsidR="002B114E">
        <w:rPr>
          <w:rFonts w:ascii="Times New Roman" w:hAnsi="Times New Roman" w:cs="Times New Roman"/>
          <w:lang w:val="fr-FR"/>
        </w:rPr>
        <w:t>que</w:t>
      </w:r>
      <w:r w:rsidR="00781D07">
        <w:rPr>
          <w:rFonts w:ascii="Times New Roman" w:hAnsi="Times New Roman" w:cs="Times New Roman"/>
          <w:lang w:val="fr-FR"/>
        </w:rPr>
        <w:t xml:space="preserve"> </w:t>
      </w:r>
      <w:r w:rsidR="00781D07" w:rsidRPr="007764B6">
        <w:rPr>
          <w:rFonts w:ascii="Times New Roman" w:hAnsi="Times New Roman" w:cs="Times New Roman"/>
          <w:lang w:val="fr-FR"/>
        </w:rPr>
        <w:t>d</w:t>
      </w:r>
      <w:r w:rsidR="003C6D31" w:rsidRPr="007764B6">
        <w:rPr>
          <w:rFonts w:ascii="Times New Roman" w:hAnsi="Times New Roman" w:cs="Times New Roman"/>
          <w:lang w:val="fr-FR"/>
        </w:rPr>
        <w:t>e l’abnégation o</w:t>
      </w:r>
      <w:r w:rsidR="00781D07" w:rsidRPr="007764B6">
        <w:rPr>
          <w:rFonts w:ascii="Times New Roman" w:hAnsi="Times New Roman" w:cs="Times New Roman"/>
          <w:lang w:val="fr-FR"/>
        </w:rPr>
        <w:t>u</w:t>
      </w:r>
      <w:r w:rsidR="003C6D31" w:rsidRPr="007764B6">
        <w:rPr>
          <w:rFonts w:ascii="Times New Roman" w:hAnsi="Times New Roman" w:cs="Times New Roman"/>
          <w:lang w:val="fr-FR"/>
        </w:rPr>
        <w:t xml:space="preserve"> du</w:t>
      </w:r>
      <w:r w:rsidR="00781D07" w:rsidRPr="007764B6">
        <w:rPr>
          <w:rFonts w:ascii="Times New Roman" w:hAnsi="Times New Roman" w:cs="Times New Roman"/>
          <w:lang w:val="fr-FR"/>
        </w:rPr>
        <w:t xml:space="preserve"> non-soi</w:t>
      </w:r>
      <w:r w:rsidR="002E6BB7" w:rsidRPr="007764B6">
        <w:rPr>
          <w:rStyle w:val="Appelnotedebasdep"/>
          <w:rFonts w:ascii="Times New Roman" w:hAnsi="Times New Roman" w:cs="Times New Roman"/>
          <w:lang w:val="fr-FR"/>
        </w:rPr>
        <w:footnoteReference w:id="18"/>
      </w:r>
      <w:r w:rsidR="003C6D31" w:rsidRPr="007764B6">
        <w:rPr>
          <w:rFonts w:ascii="Times New Roman" w:hAnsi="Times New Roman" w:cs="Times New Roman"/>
          <w:lang w:val="fr-FR"/>
        </w:rPr>
        <w:t>. Sharon Cameron avance que chez Emerson l</w:t>
      </w:r>
      <w:r w:rsidR="009B322E" w:rsidRPr="007764B6">
        <w:rPr>
          <w:rFonts w:ascii="Times New Roman" w:hAnsi="Times New Roman" w:cs="Times New Roman"/>
          <w:lang w:val="fr-FR"/>
        </w:rPr>
        <w:t>’i</w:t>
      </w:r>
      <w:r w:rsidR="00BC6B86" w:rsidRPr="007764B6">
        <w:rPr>
          <w:rFonts w:ascii="Times New Roman" w:hAnsi="Times New Roman" w:cs="Times New Roman"/>
          <w:lang w:val="fr-FR"/>
        </w:rPr>
        <w:t>ndividualité</w:t>
      </w:r>
      <w:r w:rsidR="00EB6D42" w:rsidRPr="007764B6">
        <w:rPr>
          <w:rFonts w:ascii="Times New Roman" w:hAnsi="Times New Roman" w:cs="Times New Roman"/>
          <w:lang w:val="fr-FR"/>
        </w:rPr>
        <w:t xml:space="preserve"> </w:t>
      </w:r>
      <w:r w:rsidR="003C6D31" w:rsidRPr="007764B6">
        <w:rPr>
          <w:rFonts w:ascii="Times New Roman" w:hAnsi="Times New Roman" w:cs="Times New Roman"/>
          <w:lang w:val="fr-FR"/>
        </w:rPr>
        <w:t>est</w:t>
      </w:r>
      <w:r w:rsidR="003C6D31" w:rsidRPr="00EB6D42">
        <w:rPr>
          <w:rFonts w:ascii="Times New Roman" w:hAnsi="Times New Roman" w:cs="Times New Roman"/>
          <w:lang w:val="fr-FR"/>
        </w:rPr>
        <w:t xml:space="preserve"> l</w:t>
      </w:r>
      <w:r w:rsidR="00EB6D42" w:rsidRPr="00EB6D42">
        <w:rPr>
          <w:rFonts w:ascii="Times New Roman" w:hAnsi="Times New Roman" w:cs="Times New Roman"/>
          <w:lang w:val="fr-FR"/>
        </w:rPr>
        <w:t>a</w:t>
      </w:r>
      <w:r w:rsidR="003C6D31" w:rsidRPr="00EB6D42">
        <w:rPr>
          <w:rFonts w:ascii="Times New Roman" w:hAnsi="Times New Roman" w:cs="Times New Roman"/>
          <w:lang w:val="fr-FR"/>
        </w:rPr>
        <w:t xml:space="preserve"> plus </w:t>
      </w:r>
      <w:r w:rsidR="00354D9D" w:rsidRPr="00EB6D42">
        <w:rPr>
          <w:rFonts w:ascii="Times New Roman" w:hAnsi="Times New Roman" w:cs="Times New Roman"/>
          <w:lang w:val="fr-FR"/>
        </w:rPr>
        <w:t>prononcé</w:t>
      </w:r>
      <w:r w:rsidR="00EB6D42" w:rsidRPr="00EB6D42">
        <w:rPr>
          <w:rFonts w:ascii="Times New Roman" w:hAnsi="Times New Roman" w:cs="Times New Roman"/>
          <w:lang w:val="fr-FR"/>
        </w:rPr>
        <w:t>e</w:t>
      </w:r>
      <w:r w:rsidR="003C6D31" w:rsidRPr="00EB6D42">
        <w:rPr>
          <w:rFonts w:ascii="Times New Roman" w:hAnsi="Times New Roman" w:cs="Times New Roman"/>
          <w:lang w:val="fr-FR"/>
        </w:rPr>
        <w:t xml:space="preserve"> au moment de son annihilation et que</w:t>
      </w:r>
      <w:r w:rsidR="003C6D31">
        <w:rPr>
          <w:rFonts w:ascii="Times New Roman" w:hAnsi="Times New Roman" w:cs="Times New Roman"/>
          <w:lang w:val="fr-FR"/>
        </w:rPr>
        <w:t xml:space="preserve"> </w:t>
      </w:r>
      <w:r w:rsidR="005A383C">
        <w:rPr>
          <w:rFonts w:ascii="Times New Roman" w:hAnsi="Times New Roman" w:cs="Times New Roman"/>
          <w:lang w:val="fr-FR"/>
        </w:rPr>
        <w:t xml:space="preserve">l’on devrait étudier </w:t>
      </w:r>
      <w:r w:rsidR="003C6D31">
        <w:rPr>
          <w:rFonts w:ascii="Times New Roman" w:hAnsi="Times New Roman" w:cs="Times New Roman"/>
          <w:lang w:val="fr-FR"/>
        </w:rPr>
        <w:t>cette dialectique récurrente</w:t>
      </w:r>
      <w:r w:rsidR="005A383C">
        <w:rPr>
          <w:rFonts w:ascii="Times New Roman" w:hAnsi="Times New Roman" w:cs="Times New Roman"/>
          <w:lang w:val="fr-FR"/>
        </w:rPr>
        <w:t xml:space="preserve">, </w:t>
      </w:r>
      <w:r w:rsidR="005A383C" w:rsidRPr="00BE2516">
        <w:rPr>
          <w:rFonts w:ascii="Times New Roman" w:hAnsi="Times New Roman" w:cs="Times New Roman"/>
          <w:lang w:val="fr-FR"/>
        </w:rPr>
        <w:t>la construction et la déconstruction de l</w:t>
      </w:r>
      <w:r w:rsidR="005276B7">
        <w:rPr>
          <w:rFonts w:ascii="Times New Roman" w:hAnsi="Times New Roman" w:cs="Times New Roman"/>
          <w:lang w:val="fr-FR"/>
        </w:rPr>
        <w:t>’individualité</w:t>
      </w:r>
      <w:r w:rsidR="005A383C" w:rsidRPr="00BE2516">
        <w:rPr>
          <w:rFonts w:ascii="Times New Roman" w:hAnsi="Times New Roman" w:cs="Times New Roman"/>
          <w:lang w:val="fr-FR"/>
        </w:rPr>
        <w:t>,</w:t>
      </w:r>
      <w:r w:rsidR="005A383C">
        <w:rPr>
          <w:rFonts w:ascii="Times New Roman" w:hAnsi="Times New Roman" w:cs="Times New Roman"/>
          <w:lang w:val="fr-FR"/>
        </w:rPr>
        <w:t xml:space="preserve"> à la lumière de son intérêt pour le bouddhisme</w:t>
      </w:r>
      <w:r w:rsidR="002E6BB7">
        <w:rPr>
          <w:rStyle w:val="Appelnotedebasdep"/>
          <w:rFonts w:ascii="Times New Roman" w:hAnsi="Times New Roman" w:cs="Times New Roman"/>
          <w:lang w:val="fr-FR"/>
        </w:rPr>
        <w:footnoteReference w:id="19"/>
      </w:r>
      <w:r w:rsidR="00E76067">
        <w:rPr>
          <w:rFonts w:ascii="Times New Roman" w:hAnsi="Times New Roman" w:cs="Times New Roman"/>
          <w:lang w:val="fr-FR"/>
        </w:rPr>
        <w:t xml:space="preserve">. C’est pourquoi, comme le fait remarquer Alan </w:t>
      </w:r>
      <w:proofErr w:type="spellStart"/>
      <w:r w:rsidR="00E76067">
        <w:rPr>
          <w:rFonts w:ascii="Times New Roman" w:hAnsi="Times New Roman" w:cs="Times New Roman"/>
          <w:lang w:val="fr-FR"/>
        </w:rPr>
        <w:t>Hodder</w:t>
      </w:r>
      <w:proofErr w:type="spellEnd"/>
      <w:r w:rsidR="00E76067">
        <w:rPr>
          <w:rFonts w:ascii="Times New Roman" w:hAnsi="Times New Roman" w:cs="Times New Roman"/>
          <w:lang w:val="fr-FR"/>
        </w:rPr>
        <w:t>, l’inclination p</w:t>
      </w:r>
      <w:r w:rsidR="00BB2FAA">
        <w:rPr>
          <w:rFonts w:ascii="Times New Roman" w:hAnsi="Times New Roman" w:cs="Times New Roman"/>
          <w:lang w:val="fr-FR"/>
        </w:rPr>
        <w:t>erceptible</w:t>
      </w:r>
      <w:r w:rsidR="00E76067">
        <w:rPr>
          <w:rFonts w:ascii="Times New Roman" w:hAnsi="Times New Roman" w:cs="Times New Roman"/>
          <w:lang w:val="fr-FR"/>
        </w:rPr>
        <w:t xml:space="preserve"> d’Emerson pour le bouddhisme pourrait expliquer en partie le fait que ses œuvres aient influencé les milieux intellectuels japonais sous l’ère Meiji</w:t>
      </w:r>
      <w:r w:rsidR="00AE3774">
        <w:rPr>
          <w:rFonts w:ascii="Times New Roman" w:hAnsi="Times New Roman" w:cs="Times New Roman"/>
          <w:lang w:val="fr-FR"/>
        </w:rPr>
        <w:t>, époque à</w:t>
      </w:r>
      <w:r w:rsidR="005A66F6">
        <w:rPr>
          <w:rFonts w:ascii="Times New Roman" w:hAnsi="Times New Roman" w:cs="Times New Roman"/>
          <w:lang w:val="fr-FR"/>
        </w:rPr>
        <w:t> </w:t>
      </w:r>
      <w:r w:rsidR="00AE3774">
        <w:rPr>
          <w:rFonts w:ascii="Times New Roman" w:hAnsi="Times New Roman" w:cs="Times New Roman"/>
          <w:lang w:val="fr-FR"/>
        </w:rPr>
        <w:t xml:space="preserve">laquelle « Compensation » fut le tout premier essai à être traduit en japonais par Nakamura </w:t>
      </w:r>
      <w:proofErr w:type="spellStart"/>
      <w:r w:rsidR="00AE3774">
        <w:rPr>
          <w:rFonts w:ascii="Times New Roman" w:hAnsi="Times New Roman" w:cs="Times New Roman"/>
          <w:lang w:val="fr-FR"/>
        </w:rPr>
        <w:t>Masano</w:t>
      </w:r>
      <w:proofErr w:type="spellEnd"/>
      <w:r w:rsidR="00AE3774">
        <w:rPr>
          <w:rFonts w:ascii="Times New Roman" w:hAnsi="Times New Roman" w:cs="Times New Roman"/>
          <w:lang w:val="fr-FR"/>
        </w:rPr>
        <w:t xml:space="preserve"> en 1888</w:t>
      </w:r>
      <w:r w:rsidR="002E6BB7">
        <w:rPr>
          <w:rStyle w:val="Appelnotedebasdep"/>
          <w:rFonts w:ascii="Times New Roman" w:hAnsi="Times New Roman" w:cs="Times New Roman"/>
          <w:lang w:val="fr-FR"/>
        </w:rPr>
        <w:footnoteReference w:id="20"/>
      </w:r>
      <w:r w:rsidR="00AE3774">
        <w:rPr>
          <w:rFonts w:ascii="Times New Roman" w:hAnsi="Times New Roman" w:cs="Times New Roman"/>
          <w:lang w:val="fr-FR"/>
        </w:rPr>
        <w:t xml:space="preserve">. </w:t>
      </w:r>
      <w:r w:rsidR="00B47D38">
        <w:rPr>
          <w:rFonts w:ascii="Times New Roman" w:hAnsi="Times New Roman" w:cs="Times New Roman"/>
          <w:lang w:val="fr-FR"/>
        </w:rPr>
        <w:t xml:space="preserve">Par ailleurs, </w:t>
      </w:r>
      <w:r w:rsidR="00B47D38" w:rsidRPr="00141883">
        <w:rPr>
          <w:rFonts w:ascii="Times New Roman" w:hAnsi="Times New Roman" w:cs="Times New Roman"/>
          <w:lang w:val="fr-FR"/>
        </w:rPr>
        <w:t>l’interprète de</w:t>
      </w:r>
      <w:r w:rsidR="00B47D38">
        <w:rPr>
          <w:rFonts w:ascii="Times New Roman" w:hAnsi="Times New Roman" w:cs="Times New Roman"/>
          <w:lang w:val="fr-FR"/>
        </w:rPr>
        <w:t xml:space="preserve"> renom du bouddhisme zen, </w:t>
      </w:r>
      <w:proofErr w:type="spellStart"/>
      <w:r w:rsidR="00B47D38">
        <w:rPr>
          <w:rFonts w:ascii="Times New Roman" w:hAnsi="Times New Roman" w:cs="Times New Roman"/>
          <w:lang w:val="fr-FR"/>
        </w:rPr>
        <w:t>D</w:t>
      </w:r>
      <w:r w:rsidR="00702C5E">
        <w:rPr>
          <w:rFonts w:ascii="Times New Roman" w:hAnsi="Times New Roman" w:cs="Times New Roman"/>
          <w:lang w:val="fr-FR"/>
        </w:rPr>
        <w:t>aisetz</w:t>
      </w:r>
      <w:proofErr w:type="spellEnd"/>
      <w:r w:rsidR="00B47D38">
        <w:rPr>
          <w:rFonts w:ascii="Times New Roman" w:hAnsi="Times New Roman" w:cs="Times New Roman"/>
          <w:lang w:val="fr-FR"/>
        </w:rPr>
        <w:t xml:space="preserve"> T. Suzuki, </w:t>
      </w:r>
      <w:r w:rsidR="00C76FE8">
        <w:rPr>
          <w:rFonts w:ascii="Times New Roman" w:hAnsi="Times New Roman" w:cs="Times New Roman"/>
          <w:lang w:val="fr-FR"/>
        </w:rPr>
        <w:t xml:space="preserve">publia son </w:t>
      </w:r>
      <w:r w:rsidR="00C76FE8" w:rsidRPr="005C5AE5">
        <w:rPr>
          <w:rFonts w:ascii="Times New Roman" w:hAnsi="Times New Roman" w:cs="Times New Roman"/>
          <w:lang w:val="fr-FR"/>
        </w:rPr>
        <w:t>« </w:t>
      </w:r>
      <w:r w:rsidR="008D6928" w:rsidRPr="005C5AE5">
        <w:rPr>
          <w:rFonts w:ascii="Times New Roman" w:hAnsi="Times New Roman" w:cs="Times New Roman"/>
          <w:lang w:val="fr-FR"/>
        </w:rPr>
        <w:t>Essay on Emerson</w:t>
      </w:r>
      <w:r w:rsidR="00C76FE8">
        <w:rPr>
          <w:rFonts w:ascii="Times New Roman" w:hAnsi="Times New Roman" w:cs="Times New Roman"/>
          <w:lang w:val="fr-FR"/>
        </w:rPr>
        <w:t> » en 1896 et évoqua des années plus tard la forte impression que la lecture d’Emerson produisit chez lui</w:t>
      </w:r>
      <w:r w:rsidR="002E6BB7">
        <w:rPr>
          <w:rStyle w:val="Appelnotedebasdep"/>
          <w:rFonts w:ascii="Times New Roman" w:hAnsi="Times New Roman" w:cs="Times New Roman"/>
          <w:lang w:val="fr-FR"/>
        </w:rPr>
        <w:footnoteReference w:id="21"/>
      </w:r>
      <w:r w:rsidR="00C76FE8">
        <w:rPr>
          <w:rFonts w:ascii="Times New Roman" w:hAnsi="Times New Roman" w:cs="Times New Roman"/>
          <w:lang w:val="fr-FR"/>
        </w:rPr>
        <w:t>.</w:t>
      </w:r>
    </w:p>
    <w:p w14:paraId="6012150C" w14:textId="2EB130CD" w:rsidR="008C3961" w:rsidRDefault="008C3961" w:rsidP="00AA0CA6">
      <w:pPr>
        <w:spacing w:after="120"/>
        <w:ind w:firstLine="720"/>
        <w:jc w:val="both"/>
        <w:rPr>
          <w:rFonts w:ascii="Times New Roman" w:hAnsi="Times New Roman" w:cs="Times New Roman"/>
          <w:lang w:val="fr-FR"/>
        </w:rPr>
      </w:pPr>
      <w:r>
        <w:rPr>
          <w:rFonts w:ascii="Times New Roman" w:hAnsi="Times New Roman" w:cs="Times New Roman"/>
          <w:lang w:val="fr-FR"/>
        </w:rPr>
        <w:t>L’intérêt qu</w:t>
      </w:r>
      <w:r w:rsidR="003B3C39">
        <w:rPr>
          <w:rFonts w:ascii="Times New Roman" w:hAnsi="Times New Roman" w:cs="Times New Roman"/>
          <w:lang w:val="fr-FR"/>
        </w:rPr>
        <w:t>’</w:t>
      </w:r>
      <w:r w:rsidR="00565EE5">
        <w:rPr>
          <w:rFonts w:ascii="Times New Roman" w:hAnsi="Times New Roman" w:cs="Times New Roman"/>
          <w:lang w:val="fr-FR"/>
        </w:rPr>
        <w:t>E</w:t>
      </w:r>
      <w:r>
        <w:rPr>
          <w:rFonts w:ascii="Times New Roman" w:hAnsi="Times New Roman" w:cs="Times New Roman"/>
          <w:lang w:val="fr-FR"/>
        </w:rPr>
        <w:t xml:space="preserve">merson portait au bouddhisme a-t-il contribué à la formation de son héritage littéraire ? Et si c’est le cas, de quelle façon ? </w:t>
      </w:r>
      <w:r w:rsidR="008E55C2">
        <w:rPr>
          <w:rFonts w:ascii="Times New Roman" w:hAnsi="Times New Roman" w:cs="Times New Roman"/>
          <w:lang w:val="fr-FR"/>
        </w:rPr>
        <w:t xml:space="preserve">Le parcours académique de </w:t>
      </w:r>
      <w:r>
        <w:rPr>
          <w:rFonts w:ascii="Times New Roman" w:hAnsi="Times New Roman" w:cs="Times New Roman"/>
          <w:lang w:val="fr-FR"/>
        </w:rPr>
        <w:t>T.S. Eliot</w:t>
      </w:r>
      <w:r w:rsidR="008E55C2">
        <w:rPr>
          <w:rFonts w:ascii="Times New Roman" w:hAnsi="Times New Roman" w:cs="Times New Roman"/>
          <w:lang w:val="fr-FR"/>
        </w:rPr>
        <w:t xml:space="preserve"> laisse </w:t>
      </w:r>
      <w:r w:rsidR="008E55C2">
        <w:rPr>
          <w:rFonts w:ascii="Times New Roman" w:hAnsi="Times New Roman" w:cs="Times New Roman"/>
          <w:lang w:val="fr-FR"/>
        </w:rPr>
        <w:lastRenderedPageBreak/>
        <w:t xml:space="preserve">à penser qu’il est fort probable qu’Eliot était parfaitement au courant qu’Emerson s’intéressait de très près au bouddhisme. Par exemple, au cours de ses études de troisième cycle, Eliot aurait sans doute appris, en lisant les travaux du </w:t>
      </w:r>
      <w:r w:rsidR="00CD7FA8">
        <w:rPr>
          <w:rFonts w:ascii="Times New Roman" w:hAnsi="Times New Roman" w:cs="Times New Roman"/>
          <w:lang w:val="fr-FR"/>
        </w:rPr>
        <w:t>spécialiste du sans</w:t>
      </w:r>
      <w:r w:rsidR="002B114E">
        <w:rPr>
          <w:rFonts w:ascii="Times New Roman" w:hAnsi="Times New Roman" w:cs="Times New Roman"/>
          <w:lang w:val="fr-FR"/>
        </w:rPr>
        <w:t>c</w:t>
      </w:r>
      <w:r w:rsidR="00CD7FA8">
        <w:rPr>
          <w:rFonts w:ascii="Times New Roman" w:hAnsi="Times New Roman" w:cs="Times New Roman"/>
          <w:lang w:val="fr-FR"/>
        </w:rPr>
        <w:t xml:space="preserve">rit et philologue </w:t>
      </w:r>
      <w:r w:rsidR="008E55C2">
        <w:rPr>
          <w:rFonts w:ascii="Times New Roman" w:hAnsi="Times New Roman" w:cs="Times New Roman"/>
          <w:lang w:val="fr-FR"/>
        </w:rPr>
        <w:t xml:space="preserve">F. Max Müller, que ce dernier avait dédié </w:t>
      </w:r>
      <w:r w:rsidR="00CD7FA8" w:rsidRPr="005F768A">
        <w:rPr>
          <w:rFonts w:ascii="Times New Roman" w:hAnsi="Times New Roman" w:cs="Times New Roman"/>
          <w:lang w:val="fr-FR"/>
        </w:rPr>
        <w:t>son étude comparée en histoire des religions</w:t>
      </w:r>
      <w:r w:rsidR="008E55C2" w:rsidRPr="005F768A">
        <w:rPr>
          <w:rFonts w:ascii="Times New Roman" w:hAnsi="Times New Roman" w:cs="Times New Roman"/>
          <w:lang w:val="fr-FR"/>
        </w:rPr>
        <w:t>,</w:t>
      </w:r>
      <w:r w:rsidR="008E55C2">
        <w:rPr>
          <w:rFonts w:ascii="Times New Roman" w:hAnsi="Times New Roman" w:cs="Times New Roman"/>
          <w:lang w:val="fr-FR"/>
        </w:rPr>
        <w:t xml:space="preserve"> </w:t>
      </w:r>
      <w:r w:rsidR="00E20EAE">
        <w:rPr>
          <w:rFonts w:ascii="Times New Roman" w:hAnsi="Times New Roman" w:cs="Times New Roman"/>
          <w:lang w:val="fr-FR"/>
        </w:rPr>
        <w:t xml:space="preserve">fondatrice du genre, </w:t>
      </w:r>
      <w:r w:rsidR="0011133C">
        <w:rPr>
          <w:rFonts w:ascii="Times New Roman" w:hAnsi="Times New Roman" w:cs="Times New Roman"/>
          <w:i/>
          <w:iCs/>
          <w:lang w:val="fr-FR"/>
        </w:rPr>
        <w:t>Introduction to the Science of Religion</w:t>
      </w:r>
      <w:r w:rsidR="008E55C2">
        <w:rPr>
          <w:rFonts w:ascii="Times New Roman" w:hAnsi="Times New Roman" w:cs="Times New Roman"/>
          <w:lang w:val="fr-FR"/>
        </w:rPr>
        <w:t xml:space="preserve">, à Emerson. </w:t>
      </w:r>
      <w:r w:rsidR="00CD7FA8">
        <w:rPr>
          <w:rFonts w:ascii="Times New Roman" w:hAnsi="Times New Roman" w:cs="Times New Roman"/>
          <w:lang w:val="fr-FR"/>
        </w:rPr>
        <w:t xml:space="preserve">Qui plus est, lorsqu’il assista durant l’année scolaire </w:t>
      </w:r>
      <w:r w:rsidR="007E5786">
        <w:rPr>
          <w:rFonts w:ascii="Times New Roman" w:hAnsi="Times New Roman" w:cs="Times New Roman"/>
          <w:lang w:val="fr-FR"/>
        </w:rPr>
        <w:t xml:space="preserve">de </w:t>
      </w:r>
      <w:r w:rsidR="00CD7FA8">
        <w:rPr>
          <w:rFonts w:ascii="Times New Roman" w:hAnsi="Times New Roman" w:cs="Times New Roman"/>
          <w:lang w:val="fr-FR"/>
        </w:rPr>
        <w:t>1913-1914 à un autre cours, appelé « </w:t>
      </w:r>
      <w:proofErr w:type="spellStart"/>
      <w:r w:rsidR="00CD7FA8">
        <w:rPr>
          <w:rFonts w:ascii="Times New Roman" w:hAnsi="Times New Roman" w:cs="Times New Roman"/>
          <w:lang w:val="fr-FR"/>
        </w:rPr>
        <w:t>Philosophy</w:t>
      </w:r>
      <w:proofErr w:type="spellEnd"/>
      <w:r w:rsidR="00CD7FA8">
        <w:rPr>
          <w:rFonts w:ascii="Times New Roman" w:hAnsi="Times New Roman" w:cs="Times New Roman"/>
          <w:lang w:val="fr-FR"/>
        </w:rPr>
        <w:t xml:space="preserve"> 24a : </w:t>
      </w:r>
      <w:proofErr w:type="spellStart"/>
      <w:r w:rsidR="00CD7FA8">
        <w:rPr>
          <w:rFonts w:ascii="Times New Roman" w:hAnsi="Times New Roman" w:cs="Times New Roman"/>
          <w:lang w:val="fr-FR"/>
        </w:rPr>
        <w:t>Schools</w:t>
      </w:r>
      <w:proofErr w:type="spellEnd"/>
      <w:r w:rsidR="00CD7FA8">
        <w:rPr>
          <w:rFonts w:ascii="Times New Roman" w:hAnsi="Times New Roman" w:cs="Times New Roman"/>
          <w:lang w:val="fr-FR"/>
        </w:rPr>
        <w:t xml:space="preserve"> of </w:t>
      </w:r>
      <w:proofErr w:type="spellStart"/>
      <w:r w:rsidR="00CD7FA8">
        <w:rPr>
          <w:rFonts w:ascii="Times New Roman" w:hAnsi="Times New Roman" w:cs="Times New Roman"/>
          <w:lang w:val="fr-FR"/>
        </w:rPr>
        <w:t>Religious</w:t>
      </w:r>
      <w:proofErr w:type="spellEnd"/>
      <w:r w:rsidR="00CD7FA8">
        <w:rPr>
          <w:rFonts w:ascii="Times New Roman" w:hAnsi="Times New Roman" w:cs="Times New Roman"/>
          <w:lang w:val="fr-FR"/>
        </w:rPr>
        <w:t xml:space="preserve"> and </w:t>
      </w:r>
      <w:proofErr w:type="spellStart"/>
      <w:r w:rsidR="00CD7FA8">
        <w:rPr>
          <w:rFonts w:ascii="Times New Roman" w:hAnsi="Times New Roman" w:cs="Times New Roman"/>
          <w:lang w:val="fr-FR"/>
        </w:rPr>
        <w:t>Philosophical</w:t>
      </w:r>
      <w:proofErr w:type="spellEnd"/>
      <w:r w:rsidR="00CD7FA8">
        <w:rPr>
          <w:rFonts w:ascii="Times New Roman" w:hAnsi="Times New Roman" w:cs="Times New Roman"/>
          <w:lang w:val="fr-FR"/>
        </w:rPr>
        <w:t xml:space="preserve"> </w:t>
      </w:r>
      <w:proofErr w:type="spellStart"/>
      <w:r w:rsidR="00CD7FA8">
        <w:rPr>
          <w:rFonts w:ascii="Times New Roman" w:hAnsi="Times New Roman" w:cs="Times New Roman"/>
          <w:lang w:val="fr-FR"/>
        </w:rPr>
        <w:t>Thought</w:t>
      </w:r>
      <w:proofErr w:type="spellEnd"/>
      <w:r w:rsidR="00CD7FA8">
        <w:rPr>
          <w:rFonts w:ascii="Times New Roman" w:hAnsi="Times New Roman" w:cs="Times New Roman"/>
          <w:lang w:val="fr-FR"/>
        </w:rPr>
        <w:t xml:space="preserve"> in Japan » et enseigné par le</w:t>
      </w:r>
      <w:r w:rsidR="000C204C">
        <w:rPr>
          <w:rFonts w:ascii="Times New Roman" w:hAnsi="Times New Roman" w:cs="Times New Roman"/>
          <w:lang w:val="fr-FR"/>
        </w:rPr>
        <w:t xml:space="preserve"> spécialiste japonais de l’histoire des religions </w:t>
      </w:r>
      <w:proofErr w:type="spellStart"/>
      <w:r w:rsidR="000C204C">
        <w:rPr>
          <w:rFonts w:ascii="Times New Roman" w:hAnsi="Times New Roman" w:cs="Times New Roman"/>
          <w:lang w:val="fr-FR"/>
        </w:rPr>
        <w:t>Masaharu</w:t>
      </w:r>
      <w:proofErr w:type="spellEnd"/>
      <w:r w:rsidR="000C204C">
        <w:rPr>
          <w:rFonts w:ascii="Times New Roman" w:hAnsi="Times New Roman" w:cs="Times New Roman"/>
          <w:lang w:val="fr-FR"/>
        </w:rPr>
        <w:t xml:space="preserve"> </w:t>
      </w:r>
      <w:proofErr w:type="spellStart"/>
      <w:r w:rsidR="000C204C">
        <w:rPr>
          <w:rFonts w:ascii="Times New Roman" w:hAnsi="Times New Roman" w:cs="Times New Roman"/>
          <w:lang w:val="fr-FR"/>
        </w:rPr>
        <w:t>Anesaki</w:t>
      </w:r>
      <w:proofErr w:type="spellEnd"/>
      <w:r w:rsidR="000C204C">
        <w:rPr>
          <w:rFonts w:ascii="Times New Roman" w:hAnsi="Times New Roman" w:cs="Times New Roman"/>
          <w:lang w:val="fr-FR"/>
        </w:rPr>
        <w:t xml:space="preserve">, Eliot obtint </w:t>
      </w:r>
      <w:r w:rsidR="00BE084A">
        <w:rPr>
          <w:rFonts w:ascii="Times New Roman" w:hAnsi="Times New Roman" w:cs="Times New Roman"/>
          <w:lang w:val="fr-FR"/>
        </w:rPr>
        <w:t>un exemplaire</w:t>
      </w:r>
      <w:r w:rsidR="000C204C">
        <w:rPr>
          <w:rFonts w:ascii="Times New Roman" w:hAnsi="Times New Roman" w:cs="Times New Roman"/>
          <w:lang w:val="fr-FR"/>
        </w:rPr>
        <w:t xml:space="preserve"> de « la parabole des herbes médicinales » issue du </w:t>
      </w:r>
      <w:r w:rsidR="000C204C">
        <w:rPr>
          <w:rFonts w:ascii="Times New Roman" w:hAnsi="Times New Roman" w:cs="Times New Roman"/>
          <w:i/>
          <w:iCs/>
          <w:lang w:val="fr-FR"/>
        </w:rPr>
        <w:t>Sutra du Lotus</w:t>
      </w:r>
      <w:r w:rsidR="007E5786">
        <w:rPr>
          <w:rFonts w:ascii="Times New Roman" w:hAnsi="Times New Roman" w:cs="Times New Roman"/>
          <w:lang w:val="fr-FR"/>
        </w:rPr>
        <w:t xml:space="preserve">, celle-là </w:t>
      </w:r>
      <w:r w:rsidR="007E5786" w:rsidRPr="002B10A7">
        <w:rPr>
          <w:rFonts w:ascii="Times New Roman" w:hAnsi="Times New Roman" w:cs="Times New Roman"/>
          <w:lang w:val="fr-FR"/>
        </w:rPr>
        <w:t xml:space="preserve">même qu’Emerson publia dans </w:t>
      </w:r>
      <w:r w:rsidR="007E5786" w:rsidRPr="002B10A7">
        <w:rPr>
          <w:rFonts w:ascii="Times New Roman" w:hAnsi="Times New Roman" w:cs="Times New Roman"/>
          <w:i/>
          <w:iCs/>
          <w:lang w:val="fr-FR"/>
        </w:rPr>
        <w:t>The Dial</w:t>
      </w:r>
      <w:r w:rsidR="00C226FA" w:rsidRPr="002B10A7">
        <w:rPr>
          <w:rStyle w:val="Appelnotedebasdep"/>
          <w:rFonts w:ascii="Times New Roman" w:hAnsi="Times New Roman" w:cs="Times New Roman"/>
          <w:lang w:val="fr-FR"/>
        </w:rPr>
        <w:footnoteReference w:id="22"/>
      </w:r>
      <w:r w:rsidR="007E5786" w:rsidRPr="002B10A7">
        <w:rPr>
          <w:rFonts w:ascii="Times New Roman" w:hAnsi="Times New Roman" w:cs="Times New Roman"/>
          <w:lang w:val="fr-FR"/>
        </w:rPr>
        <w:t>.</w:t>
      </w:r>
      <w:r w:rsidR="007E5786">
        <w:rPr>
          <w:rFonts w:ascii="Times New Roman" w:hAnsi="Times New Roman" w:cs="Times New Roman"/>
          <w:lang w:val="fr-FR"/>
        </w:rPr>
        <w:t xml:space="preserve"> </w:t>
      </w:r>
      <w:r w:rsidR="007E5786" w:rsidRPr="003A3824">
        <w:rPr>
          <w:rFonts w:ascii="Times New Roman" w:hAnsi="Times New Roman" w:cs="Times New Roman"/>
          <w:lang w:val="fr-FR"/>
        </w:rPr>
        <w:t>Une publication</w:t>
      </w:r>
      <w:r w:rsidR="007E5786">
        <w:rPr>
          <w:rFonts w:ascii="Times New Roman" w:hAnsi="Times New Roman" w:cs="Times New Roman"/>
          <w:lang w:val="fr-FR"/>
        </w:rPr>
        <w:t xml:space="preserve"> que </w:t>
      </w:r>
      <w:r w:rsidR="008755D2">
        <w:rPr>
          <w:rFonts w:ascii="Times New Roman" w:hAnsi="Times New Roman" w:cs="Times New Roman"/>
          <w:lang w:val="fr-FR"/>
        </w:rPr>
        <w:t xml:space="preserve">M. </w:t>
      </w:r>
      <w:proofErr w:type="spellStart"/>
      <w:r w:rsidR="007E5786">
        <w:rPr>
          <w:rFonts w:ascii="Times New Roman" w:hAnsi="Times New Roman" w:cs="Times New Roman"/>
          <w:lang w:val="fr-FR"/>
        </w:rPr>
        <w:t>Anesaki</w:t>
      </w:r>
      <w:proofErr w:type="spellEnd"/>
      <w:r w:rsidR="007E5786">
        <w:rPr>
          <w:rFonts w:ascii="Times New Roman" w:hAnsi="Times New Roman" w:cs="Times New Roman"/>
          <w:lang w:val="fr-FR"/>
        </w:rPr>
        <w:t>, qui dressait régulièrement des comparaisons entre le bouddhisme et l’unitarisme et qui était affilié à</w:t>
      </w:r>
      <w:r w:rsidR="005A66F6">
        <w:rPr>
          <w:rFonts w:ascii="Times New Roman" w:hAnsi="Times New Roman" w:cs="Times New Roman"/>
          <w:lang w:val="fr-FR"/>
        </w:rPr>
        <w:t> </w:t>
      </w:r>
      <w:r w:rsidR="007E5786">
        <w:rPr>
          <w:rFonts w:ascii="Times New Roman" w:hAnsi="Times New Roman" w:cs="Times New Roman"/>
          <w:lang w:val="fr-FR"/>
        </w:rPr>
        <w:t xml:space="preserve">la communauté unitarienne de Boston ainsi qu’à la mission unitarienne au Japon, ne </w:t>
      </w:r>
      <w:r w:rsidR="00DC2174">
        <w:rPr>
          <w:rFonts w:ascii="Times New Roman" w:hAnsi="Times New Roman" w:cs="Times New Roman"/>
          <w:lang w:val="fr-FR"/>
        </w:rPr>
        <w:t>pouvait</w:t>
      </w:r>
      <w:r w:rsidR="007E5786">
        <w:rPr>
          <w:rFonts w:ascii="Times New Roman" w:hAnsi="Times New Roman" w:cs="Times New Roman"/>
          <w:lang w:val="fr-FR"/>
        </w:rPr>
        <w:t xml:space="preserve"> ignorer et </w:t>
      </w:r>
      <w:r w:rsidR="00490C9A">
        <w:rPr>
          <w:rFonts w:ascii="Times New Roman" w:hAnsi="Times New Roman" w:cs="Times New Roman"/>
          <w:lang w:val="fr-FR"/>
        </w:rPr>
        <w:t xml:space="preserve">dont il fit sans doute part à </w:t>
      </w:r>
      <w:r w:rsidR="00DC2174">
        <w:rPr>
          <w:rFonts w:ascii="Times New Roman" w:hAnsi="Times New Roman" w:cs="Times New Roman"/>
          <w:lang w:val="fr-FR"/>
        </w:rPr>
        <w:t>sa classe</w:t>
      </w:r>
      <w:r w:rsidR="002E6BB7">
        <w:rPr>
          <w:rStyle w:val="Appelnotedebasdep"/>
          <w:rFonts w:ascii="Times New Roman" w:hAnsi="Times New Roman" w:cs="Times New Roman"/>
          <w:lang w:val="fr-FR"/>
        </w:rPr>
        <w:footnoteReference w:id="23"/>
      </w:r>
      <w:r w:rsidR="00DC2174">
        <w:rPr>
          <w:rFonts w:ascii="Times New Roman" w:hAnsi="Times New Roman" w:cs="Times New Roman"/>
          <w:lang w:val="fr-FR"/>
        </w:rPr>
        <w:t>.</w:t>
      </w:r>
    </w:p>
    <w:p w14:paraId="0D3C7D05" w14:textId="3B5586AA" w:rsidR="00AC1DCF" w:rsidRDefault="00AC1DCF" w:rsidP="00AA0CA6">
      <w:pPr>
        <w:spacing w:after="120"/>
        <w:ind w:firstLine="720"/>
        <w:jc w:val="both"/>
        <w:rPr>
          <w:rFonts w:ascii="Times New Roman" w:hAnsi="Times New Roman" w:cs="Times New Roman"/>
          <w:i/>
          <w:iCs/>
          <w:lang w:val="fr-FR"/>
        </w:rPr>
      </w:pPr>
      <w:r>
        <w:rPr>
          <w:rFonts w:ascii="Times New Roman" w:hAnsi="Times New Roman" w:cs="Times New Roman"/>
          <w:lang w:val="fr-FR"/>
        </w:rPr>
        <w:t xml:space="preserve">De nombreux critiques se sont penchés sur les allusions qu’Eliot fait au bouddhisme Hinayana dans la section de </w:t>
      </w:r>
      <w:r>
        <w:rPr>
          <w:rFonts w:ascii="Times New Roman" w:hAnsi="Times New Roman" w:cs="Times New Roman"/>
          <w:i/>
          <w:iCs/>
          <w:lang w:val="fr-FR"/>
        </w:rPr>
        <w:t xml:space="preserve">The Waste Land </w:t>
      </w:r>
      <w:r>
        <w:rPr>
          <w:rFonts w:ascii="Times New Roman" w:hAnsi="Times New Roman" w:cs="Times New Roman"/>
          <w:lang w:val="fr-FR"/>
        </w:rPr>
        <w:t xml:space="preserve">intitulée « The </w:t>
      </w:r>
      <w:proofErr w:type="spellStart"/>
      <w:r>
        <w:rPr>
          <w:rFonts w:ascii="Times New Roman" w:hAnsi="Times New Roman" w:cs="Times New Roman"/>
          <w:lang w:val="fr-FR"/>
        </w:rPr>
        <w:t>Fire</w:t>
      </w:r>
      <w:proofErr w:type="spellEnd"/>
      <w:r>
        <w:rPr>
          <w:rFonts w:ascii="Times New Roman" w:hAnsi="Times New Roman" w:cs="Times New Roman"/>
          <w:lang w:val="fr-FR"/>
        </w:rPr>
        <w:t xml:space="preserve"> Sermon » mais personne, à ma connaissance, n’a relevé l’importance du passage bouddhi</w:t>
      </w:r>
      <w:r w:rsidR="002B114E">
        <w:rPr>
          <w:rFonts w:ascii="Times New Roman" w:hAnsi="Times New Roman" w:cs="Times New Roman"/>
          <w:lang w:val="fr-FR"/>
        </w:rPr>
        <w:t>qu</w:t>
      </w:r>
      <w:r>
        <w:rPr>
          <w:rFonts w:ascii="Times New Roman" w:hAnsi="Times New Roman" w:cs="Times New Roman"/>
          <w:lang w:val="fr-FR"/>
        </w:rPr>
        <w:t xml:space="preserve">e Mahayana choisi et publié par Emerson dans </w:t>
      </w:r>
      <w:r>
        <w:rPr>
          <w:rFonts w:ascii="Times New Roman" w:hAnsi="Times New Roman" w:cs="Times New Roman"/>
          <w:i/>
          <w:iCs/>
          <w:lang w:val="fr-FR"/>
        </w:rPr>
        <w:t>The Dial</w:t>
      </w:r>
      <w:r w:rsidR="005B64DA">
        <w:rPr>
          <w:rFonts w:ascii="Times New Roman" w:hAnsi="Times New Roman" w:cs="Times New Roman"/>
          <w:i/>
          <w:iCs/>
          <w:lang w:val="fr-FR"/>
        </w:rPr>
        <w:t>,</w:t>
      </w:r>
      <w:r>
        <w:rPr>
          <w:rFonts w:ascii="Times New Roman" w:hAnsi="Times New Roman" w:cs="Times New Roman"/>
          <w:lang w:val="fr-FR"/>
        </w:rPr>
        <w:t xml:space="preserve"> bien que les images et l’accent herméneutique de ce </w:t>
      </w:r>
      <w:r w:rsidR="0002111B">
        <w:rPr>
          <w:rFonts w:ascii="Times New Roman" w:hAnsi="Times New Roman" w:cs="Times New Roman"/>
          <w:lang w:val="fr-FR"/>
        </w:rPr>
        <w:t xml:space="preserve">texte </w:t>
      </w:r>
      <w:r w:rsidR="00BB7013">
        <w:rPr>
          <w:rFonts w:ascii="Times New Roman" w:hAnsi="Times New Roman" w:cs="Times New Roman"/>
          <w:lang w:val="fr-FR"/>
        </w:rPr>
        <w:t>trouvent de remarquable</w:t>
      </w:r>
      <w:r w:rsidR="005B64DA">
        <w:rPr>
          <w:rFonts w:ascii="Times New Roman" w:hAnsi="Times New Roman" w:cs="Times New Roman"/>
          <w:lang w:val="fr-FR"/>
        </w:rPr>
        <w:t>s</w:t>
      </w:r>
      <w:r w:rsidR="00BB7013">
        <w:rPr>
          <w:rFonts w:ascii="Times New Roman" w:hAnsi="Times New Roman" w:cs="Times New Roman"/>
          <w:lang w:val="fr-FR"/>
        </w:rPr>
        <w:t xml:space="preserve"> et profondes résonances dans </w:t>
      </w:r>
      <w:r w:rsidR="00BB7013">
        <w:rPr>
          <w:rFonts w:ascii="Times New Roman" w:hAnsi="Times New Roman" w:cs="Times New Roman"/>
          <w:i/>
          <w:iCs/>
          <w:lang w:val="fr-FR"/>
        </w:rPr>
        <w:t xml:space="preserve">The Waste Land. </w:t>
      </w:r>
      <w:r w:rsidR="00BB7013">
        <w:rPr>
          <w:rFonts w:ascii="Times New Roman" w:hAnsi="Times New Roman" w:cs="Times New Roman"/>
          <w:lang w:val="fr-FR"/>
        </w:rPr>
        <w:t xml:space="preserve">Dans </w:t>
      </w:r>
      <w:r w:rsidR="00BB7013">
        <w:rPr>
          <w:rFonts w:ascii="Times New Roman" w:hAnsi="Times New Roman" w:cs="Times New Roman"/>
          <w:i/>
          <w:iCs/>
          <w:lang w:val="fr-FR"/>
        </w:rPr>
        <w:t xml:space="preserve">The Waste </w:t>
      </w:r>
      <w:r w:rsidR="00433F9F">
        <w:rPr>
          <w:rFonts w:ascii="Times New Roman" w:hAnsi="Times New Roman" w:cs="Times New Roman"/>
          <w:i/>
          <w:iCs/>
          <w:lang w:val="fr-FR"/>
        </w:rPr>
        <w:t>L</w:t>
      </w:r>
      <w:r w:rsidR="00BB7013">
        <w:rPr>
          <w:rFonts w:ascii="Times New Roman" w:hAnsi="Times New Roman" w:cs="Times New Roman"/>
          <w:i/>
          <w:iCs/>
          <w:lang w:val="fr-FR"/>
        </w:rPr>
        <w:t>and</w:t>
      </w:r>
      <w:r w:rsidR="00BB7013">
        <w:rPr>
          <w:rFonts w:ascii="Times New Roman" w:hAnsi="Times New Roman" w:cs="Times New Roman"/>
          <w:lang w:val="fr-FR"/>
        </w:rPr>
        <w:t>, comme dans la parabole des herbes médicinales, le tonnerre et l’eau représentent le difficile travail de médiation et d’interprétation culturelles requis dans la transmission des enseignements bouddhi</w:t>
      </w:r>
      <w:r w:rsidR="002B114E">
        <w:rPr>
          <w:rFonts w:ascii="Times New Roman" w:hAnsi="Times New Roman" w:cs="Times New Roman"/>
          <w:lang w:val="fr-FR"/>
        </w:rPr>
        <w:t>que</w:t>
      </w:r>
      <w:r w:rsidR="00BB7013">
        <w:rPr>
          <w:rFonts w:ascii="Times New Roman" w:hAnsi="Times New Roman" w:cs="Times New Roman"/>
          <w:lang w:val="fr-FR"/>
        </w:rPr>
        <w:t>s Mahayana.</w:t>
      </w:r>
      <w:r w:rsidR="008B5FA3">
        <w:rPr>
          <w:rFonts w:ascii="Times New Roman" w:hAnsi="Times New Roman" w:cs="Times New Roman"/>
          <w:lang w:val="fr-FR"/>
        </w:rPr>
        <w:t xml:space="preserve"> </w:t>
      </w:r>
      <w:r w:rsidR="00456FB8">
        <w:rPr>
          <w:rFonts w:ascii="Times New Roman" w:hAnsi="Times New Roman" w:cs="Times New Roman"/>
          <w:lang w:val="fr-FR"/>
        </w:rPr>
        <w:t>Les séries de perspectives culturelles tirées de l’hindouisme et du judéo-christianisme qui apparaissent d</w:t>
      </w:r>
      <w:r w:rsidR="008B5FA3">
        <w:rPr>
          <w:rFonts w:ascii="Times New Roman" w:hAnsi="Times New Roman" w:cs="Times New Roman"/>
          <w:lang w:val="fr-FR"/>
        </w:rPr>
        <w:t xml:space="preserve">ans la cinquième partie de </w:t>
      </w:r>
      <w:r w:rsidR="008B5FA3">
        <w:rPr>
          <w:rFonts w:ascii="Times New Roman" w:hAnsi="Times New Roman" w:cs="Times New Roman"/>
          <w:i/>
          <w:iCs/>
          <w:lang w:val="fr-FR"/>
        </w:rPr>
        <w:t>The Waste Land</w:t>
      </w:r>
      <w:r w:rsidR="008B5FA3">
        <w:rPr>
          <w:rFonts w:ascii="Times New Roman" w:hAnsi="Times New Roman" w:cs="Times New Roman"/>
          <w:lang w:val="fr-FR"/>
        </w:rPr>
        <w:t>, « </w:t>
      </w:r>
      <w:proofErr w:type="spellStart"/>
      <w:r w:rsidR="008B5FA3">
        <w:rPr>
          <w:rFonts w:ascii="Times New Roman" w:hAnsi="Times New Roman" w:cs="Times New Roman"/>
          <w:lang w:val="fr-FR"/>
        </w:rPr>
        <w:t>What</w:t>
      </w:r>
      <w:proofErr w:type="spellEnd"/>
      <w:r w:rsidR="008B5FA3">
        <w:rPr>
          <w:rFonts w:ascii="Times New Roman" w:hAnsi="Times New Roman" w:cs="Times New Roman"/>
          <w:lang w:val="fr-FR"/>
        </w:rPr>
        <w:t xml:space="preserve"> the </w:t>
      </w:r>
      <w:proofErr w:type="spellStart"/>
      <w:r w:rsidR="008B5FA3">
        <w:rPr>
          <w:rFonts w:ascii="Times New Roman" w:hAnsi="Times New Roman" w:cs="Times New Roman"/>
          <w:lang w:val="fr-FR"/>
        </w:rPr>
        <w:t>Thunder</w:t>
      </w:r>
      <w:proofErr w:type="spellEnd"/>
      <w:r w:rsidR="008B5FA3">
        <w:rPr>
          <w:rFonts w:ascii="Times New Roman" w:hAnsi="Times New Roman" w:cs="Times New Roman"/>
          <w:lang w:val="fr-FR"/>
        </w:rPr>
        <w:t xml:space="preserve"> </w:t>
      </w:r>
      <w:proofErr w:type="spellStart"/>
      <w:r w:rsidR="008B5FA3">
        <w:rPr>
          <w:rFonts w:ascii="Times New Roman" w:hAnsi="Times New Roman" w:cs="Times New Roman"/>
          <w:lang w:val="fr-FR"/>
        </w:rPr>
        <w:t>Said</w:t>
      </w:r>
      <w:proofErr w:type="spellEnd"/>
      <w:r w:rsidR="008B5FA3">
        <w:rPr>
          <w:rFonts w:ascii="Times New Roman" w:hAnsi="Times New Roman" w:cs="Times New Roman"/>
          <w:lang w:val="fr-FR"/>
        </w:rPr>
        <w:t xml:space="preserve"> », </w:t>
      </w:r>
      <w:r w:rsidR="00456FB8">
        <w:rPr>
          <w:rFonts w:ascii="Times New Roman" w:hAnsi="Times New Roman" w:cs="Times New Roman"/>
          <w:lang w:val="fr-FR"/>
        </w:rPr>
        <w:t xml:space="preserve">prennent une </w:t>
      </w:r>
      <w:r w:rsidR="00B424E2">
        <w:rPr>
          <w:rFonts w:ascii="Times New Roman" w:hAnsi="Times New Roman" w:cs="Times New Roman"/>
          <w:lang w:val="fr-FR"/>
        </w:rPr>
        <w:t>signification</w:t>
      </w:r>
      <w:r w:rsidR="00456FB8">
        <w:rPr>
          <w:rFonts w:ascii="Times New Roman" w:hAnsi="Times New Roman" w:cs="Times New Roman"/>
          <w:lang w:val="fr-FR"/>
        </w:rPr>
        <w:t xml:space="preserve"> encore plus accrue lorsque</w:t>
      </w:r>
      <w:r w:rsidR="008B5FA3">
        <w:rPr>
          <w:rFonts w:ascii="Times New Roman" w:hAnsi="Times New Roman" w:cs="Times New Roman"/>
          <w:lang w:val="fr-FR"/>
        </w:rPr>
        <w:t xml:space="preserve"> l’on prend en compte le fait qu’Eliot connaissait sûrement cette parabole des herbes médicinales publiée par Emerson</w:t>
      </w:r>
      <w:r w:rsidR="00456FB8">
        <w:rPr>
          <w:rFonts w:ascii="Times New Roman" w:hAnsi="Times New Roman" w:cs="Times New Roman"/>
          <w:lang w:val="fr-FR"/>
        </w:rPr>
        <w:t xml:space="preserve">. La version traduite dans </w:t>
      </w:r>
      <w:r w:rsidR="00456FB8">
        <w:rPr>
          <w:rFonts w:ascii="Times New Roman" w:hAnsi="Times New Roman" w:cs="Times New Roman"/>
          <w:i/>
          <w:iCs/>
          <w:lang w:val="fr-FR"/>
        </w:rPr>
        <w:t>The</w:t>
      </w:r>
      <w:r w:rsidR="005A66F6">
        <w:rPr>
          <w:rFonts w:ascii="Times New Roman" w:hAnsi="Times New Roman" w:cs="Times New Roman"/>
          <w:i/>
          <w:iCs/>
          <w:lang w:val="fr-FR"/>
        </w:rPr>
        <w:t> </w:t>
      </w:r>
      <w:r w:rsidR="00456FB8">
        <w:rPr>
          <w:rFonts w:ascii="Times New Roman" w:hAnsi="Times New Roman" w:cs="Times New Roman"/>
          <w:i/>
          <w:iCs/>
          <w:lang w:val="fr-FR"/>
        </w:rPr>
        <w:t xml:space="preserve">Dial </w:t>
      </w:r>
      <w:r w:rsidR="00456FB8">
        <w:rPr>
          <w:rFonts w:ascii="Times New Roman" w:hAnsi="Times New Roman" w:cs="Times New Roman"/>
          <w:lang w:val="fr-FR"/>
        </w:rPr>
        <w:t>dépeint une scène dans laquelle un immense nuage</w:t>
      </w:r>
      <w:r w:rsidR="00030785">
        <w:rPr>
          <w:rFonts w:ascii="Times New Roman" w:hAnsi="Times New Roman" w:cs="Times New Roman"/>
          <w:lang w:val="fr-FR"/>
        </w:rPr>
        <w:t>,</w:t>
      </w:r>
      <w:r w:rsidR="00456FB8">
        <w:rPr>
          <w:rFonts w:ascii="Times New Roman" w:hAnsi="Times New Roman" w:cs="Times New Roman"/>
          <w:lang w:val="fr-FR"/>
        </w:rPr>
        <w:t xml:space="preserve"> retentissant du grondement du tonnerre, </w:t>
      </w:r>
      <w:r w:rsidR="00121FBA">
        <w:rPr>
          <w:rFonts w:ascii="Times New Roman" w:hAnsi="Times New Roman" w:cs="Times New Roman"/>
          <w:lang w:val="fr-FR"/>
        </w:rPr>
        <w:t>répand sur la ter</w:t>
      </w:r>
      <w:r w:rsidR="00121FBA" w:rsidRPr="002B10A7">
        <w:rPr>
          <w:rFonts w:ascii="Times New Roman" w:hAnsi="Times New Roman" w:cs="Times New Roman"/>
          <w:lang w:val="fr-FR"/>
        </w:rPr>
        <w:t xml:space="preserve">re </w:t>
      </w:r>
      <w:r w:rsidR="00BC6259" w:rsidRPr="002B10A7">
        <w:rPr>
          <w:rFonts w:ascii="Times New Roman" w:hAnsi="Times New Roman" w:cs="Times New Roman"/>
          <w:lang w:val="fr-FR"/>
        </w:rPr>
        <w:t>cette eau homogène</w:t>
      </w:r>
      <w:r w:rsidR="00121FBA" w:rsidRPr="002B10A7">
        <w:rPr>
          <w:rFonts w:ascii="Times New Roman" w:hAnsi="Times New Roman" w:cs="Times New Roman"/>
          <w:lang w:val="fr-FR"/>
        </w:rPr>
        <w:t xml:space="preserve"> dont les plantes se nourrissent chacune selon leur force et leur objet</w:t>
      </w:r>
      <w:r w:rsidR="003C2375" w:rsidRPr="002B10A7">
        <w:rPr>
          <w:rFonts w:ascii="Times New Roman" w:hAnsi="Times New Roman" w:cs="Times New Roman"/>
          <w:lang w:val="fr-FR"/>
        </w:rPr>
        <w:t>. La pluie, nous dit-on, représenterait le</w:t>
      </w:r>
      <w:r w:rsidR="006026CD" w:rsidRPr="002B10A7">
        <w:rPr>
          <w:rFonts w:ascii="Times New Roman" w:hAnsi="Times New Roman" w:cs="Times New Roman"/>
          <w:lang w:val="fr-FR"/>
        </w:rPr>
        <w:t>s</w:t>
      </w:r>
      <w:r w:rsidR="003C2375" w:rsidRPr="002B10A7">
        <w:rPr>
          <w:rFonts w:ascii="Times New Roman" w:hAnsi="Times New Roman" w:cs="Times New Roman"/>
          <w:lang w:val="fr-FR"/>
        </w:rPr>
        <w:t xml:space="preserve"> enseignements de Bouddha, tandis que les plantes symboliseraient les différentes capacités des êtres vivants qui entendent et se nourrissent de ces enseignements en fonction de leurs aptitudes et besoins propres. </w:t>
      </w:r>
      <w:r w:rsidR="005B64A1" w:rsidRPr="002B10A7">
        <w:rPr>
          <w:rFonts w:ascii="Times New Roman" w:hAnsi="Times New Roman" w:cs="Times New Roman"/>
          <w:lang w:val="fr-FR"/>
        </w:rPr>
        <w:t xml:space="preserve">Cette parabole nous montre la façon dont Bouddha déploie habilement différents moyens et techniques afin d’adapter ses enseignements aux </w:t>
      </w:r>
      <w:r w:rsidR="006026CD" w:rsidRPr="002B10A7">
        <w:rPr>
          <w:rFonts w:ascii="Times New Roman" w:hAnsi="Times New Roman" w:cs="Times New Roman"/>
          <w:lang w:val="fr-FR"/>
        </w:rPr>
        <w:t>capacité</w:t>
      </w:r>
      <w:r w:rsidR="005B64A1" w:rsidRPr="002B10A7">
        <w:rPr>
          <w:rFonts w:ascii="Times New Roman" w:hAnsi="Times New Roman" w:cs="Times New Roman"/>
          <w:lang w:val="fr-FR"/>
        </w:rPr>
        <w:t>s de ses auditeurs,</w:t>
      </w:r>
      <w:r w:rsidR="00787CC3" w:rsidRPr="002B10A7">
        <w:rPr>
          <w:rFonts w:ascii="Times New Roman" w:hAnsi="Times New Roman" w:cs="Times New Roman"/>
          <w:lang w:val="fr-FR"/>
        </w:rPr>
        <w:t xml:space="preserve"> illustrant ainsi l’</w:t>
      </w:r>
      <w:r w:rsidR="005B64A1" w:rsidRPr="002B10A7">
        <w:rPr>
          <w:rFonts w:ascii="Times New Roman" w:hAnsi="Times New Roman" w:cs="Times New Roman"/>
          <w:lang w:val="fr-FR"/>
        </w:rPr>
        <w:t xml:space="preserve">un </w:t>
      </w:r>
      <w:r w:rsidR="00787CC3" w:rsidRPr="002B10A7">
        <w:rPr>
          <w:rFonts w:ascii="Times New Roman" w:hAnsi="Times New Roman" w:cs="Times New Roman"/>
          <w:lang w:val="fr-FR"/>
        </w:rPr>
        <w:t xml:space="preserve">des </w:t>
      </w:r>
      <w:r w:rsidR="005B64A1" w:rsidRPr="002B10A7">
        <w:rPr>
          <w:rFonts w:ascii="Times New Roman" w:hAnsi="Times New Roman" w:cs="Times New Roman"/>
          <w:lang w:val="fr-FR"/>
        </w:rPr>
        <w:t>principe</w:t>
      </w:r>
      <w:r w:rsidR="00787CC3" w:rsidRPr="002B10A7">
        <w:rPr>
          <w:rFonts w:ascii="Times New Roman" w:hAnsi="Times New Roman" w:cs="Times New Roman"/>
          <w:lang w:val="fr-FR"/>
        </w:rPr>
        <w:t>s</w:t>
      </w:r>
      <w:r w:rsidR="005B64A1" w:rsidRPr="002B10A7">
        <w:rPr>
          <w:rFonts w:ascii="Times New Roman" w:hAnsi="Times New Roman" w:cs="Times New Roman"/>
          <w:lang w:val="fr-FR"/>
        </w:rPr>
        <w:t xml:space="preserve"> clé</w:t>
      </w:r>
      <w:r w:rsidR="00787CC3" w:rsidRPr="002B10A7">
        <w:rPr>
          <w:rFonts w:ascii="Times New Roman" w:hAnsi="Times New Roman" w:cs="Times New Roman"/>
          <w:lang w:val="fr-FR"/>
        </w:rPr>
        <w:t>s du modèle Mahayana</w:t>
      </w:r>
      <w:r w:rsidR="00BC6259" w:rsidRPr="002B10A7">
        <w:rPr>
          <w:rStyle w:val="Appelnotedebasdep"/>
          <w:rFonts w:ascii="Times New Roman" w:hAnsi="Times New Roman" w:cs="Times New Roman"/>
          <w:lang w:val="fr-FR"/>
        </w:rPr>
        <w:footnoteReference w:id="24"/>
      </w:r>
      <w:r w:rsidR="00787CC3" w:rsidRPr="002B10A7">
        <w:rPr>
          <w:rFonts w:ascii="Times New Roman" w:hAnsi="Times New Roman" w:cs="Times New Roman"/>
          <w:lang w:val="fr-FR"/>
        </w:rPr>
        <w:t>.</w:t>
      </w:r>
      <w:r w:rsidR="00787CC3">
        <w:rPr>
          <w:rFonts w:ascii="Times New Roman" w:hAnsi="Times New Roman" w:cs="Times New Roman"/>
          <w:lang w:val="fr-FR"/>
        </w:rPr>
        <w:t xml:space="preserve"> L’évocation</w:t>
      </w:r>
      <w:r w:rsidR="0041397B">
        <w:rPr>
          <w:rFonts w:ascii="Times New Roman" w:hAnsi="Times New Roman" w:cs="Times New Roman"/>
          <w:lang w:val="fr-FR"/>
        </w:rPr>
        <w:t xml:space="preserve"> évidente</w:t>
      </w:r>
      <w:r w:rsidR="00787CC3">
        <w:rPr>
          <w:rFonts w:ascii="Times New Roman" w:hAnsi="Times New Roman" w:cs="Times New Roman"/>
          <w:lang w:val="fr-FR"/>
        </w:rPr>
        <w:t xml:space="preserve"> d’Eliot de cette parabole bouddhi</w:t>
      </w:r>
      <w:r w:rsidR="002B114E">
        <w:rPr>
          <w:rFonts w:ascii="Times New Roman" w:hAnsi="Times New Roman" w:cs="Times New Roman"/>
          <w:lang w:val="fr-FR"/>
        </w:rPr>
        <w:t>qu</w:t>
      </w:r>
      <w:r w:rsidR="00787CC3">
        <w:rPr>
          <w:rFonts w:ascii="Times New Roman" w:hAnsi="Times New Roman" w:cs="Times New Roman"/>
          <w:lang w:val="fr-FR"/>
        </w:rPr>
        <w:t xml:space="preserve">e d’Asie de </w:t>
      </w:r>
      <w:r w:rsidR="00787CC3" w:rsidRPr="00D773B4">
        <w:rPr>
          <w:rFonts w:ascii="Times New Roman" w:hAnsi="Times New Roman" w:cs="Times New Roman"/>
          <w:lang w:val="fr-FR"/>
        </w:rPr>
        <w:t xml:space="preserve">l’Est </w:t>
      </w:r>
      <w:r w:rsidR="00D42E09" w:rsidRPr="00D773B4">
        <w:rPr>
          <w:rFonts w:ascii="Times New Roman" w:hAnsi="Times New Roman" w:cs="Times New Roman"/>
          <w:lang w:val="fr-FR"/>
        </w:rPr>
        <w:t>alli</w:t>
      </w:r>
      <w:r w:rsidR="0060036E" w:rsidRPr="00D773B4">
        <w:rPr>
          <w:rFonts w:ascii="Times New Roman" w:hAnsi="Times New Roman" w:cs="Times New Roman"/>
          <w:lang w:val="fr-FR"/>
        </w:rPr>
        <w:t>ée</w:t>
      </w:r>
      <w:r w:rsidR="00787CC3">
        <w:rPr>
          <w:rFonts w:ascii="Times New Roman" w:hAnsi="Times New Roman" w:cs="Times New Roman"/>
          <w:lang w:val="fr-FR"/>
        </w:rPr>
        <w:t xml:space="preserve"> au dilemme </w:t>
      </w:r>
      <w:r w:rsidR="00C128DC">
        <w:rPr>
          <w:rFonts w:ascii="Times New Roman" w:hAnsi="Times New Roman" w:cs="Times New Roman"/>
          <w:lang w:val="fr-FR"/>
        </w:rPr>
        <w:t>de l’interprétation</w:t>
      </w:r>
      <w:r w:rsidR="00787CC3">
        <w:rPr>
          <w:rFonts w:ascii="Times New Roman" w:hAnsi="Times New Roman" w:cs="Times New Roman"/>
          <w:lang w:val="fr-FR"/>
        </w:rPr>
        <w:t xml:space="preserve"> </w:t>
      </w:r>
      <w:r w:rsidR="00C128DC">
        <w:rPr>
          <w:rFonts w:ascii="Times New Roman" w:hAnsi="Times New Roman" w:cs="Times New Roman"/>
          <w:lang w:val="fr-FR"/>
        </w:rPr>
        <w:t xml:space="preserve">qui est mis en scène de manière saisissante à la fin de </w:t>
      </w:r>
      <w:r w:rsidR="00C128DC">
        <w:rPr>
          <w:rFonts w:ascii="Times New Roman" w:hAnsi="Times New Roman" w:cs="Times New Roman"/>
          <w:i/>
          <w:iCs/>
          <w:lang w:val="fr-FR"/>
        </w:rPr>
        <w:t>The Waste Land</w:t>
      </w:r>
      <w:r w:rsidR="0060036E">
        <w:rPr>
          <w:rFonts w:ascii="Times New Roman" w:hAnsi="Times New Roman" w:cs="Times New Roman"/>
          <w:i/>
          <w:iCs/>
          <w:lang w:val="fr-FR"/>
        </w:rPr>
        <w:t xml:space="preserve"> </w:t>
      </w:r>
      <w:r w:rsidR="0060036E">
        <w:rPr>
          <w:rFonts w:ascii="Times New Roman" w:hAnsi="Times New Roman" w:cs="Times New Roman"/>
          <w:lang w:val="fr-FR"/>
        </w:rPr>
        <w:t xml:space="preserve">à travers la parabole </w:t>
      </w:r>
      <w:r w:rsidR="008D6928">
        <w:rPr>
          <w:rFonts w:ascii="Times New Roman" w:hAnsi="Times New Roman" w:cs="Times New Roman"/>
          <w:lang w:val="fr-FR"/>
        </w:rPr>
        <w:t>h</w:t>
      </w:r>
      <w:r w:rsidR="0060036E">
        <w:rPr>
          <w:rFonts w:ascii="Times New Roman" w:hAnsi="Times New Roman" w:cs="Times New Roman"/>
          <w:lang w:val="fr-FR"/>
        </w:rPr>
        <w:t>indou du tonnerre</w:t>
      </w:r>
      <w:r w:rsidR="00787CC3">
        <w:rPr>
          <w:rFonts w:ascii="Times New Roman" w:hAnsi="Times New Roman" w:cs="Times New Roman"/>
          <w:lang w:val="fr-FR"/>
        </w:rPr>
        <w:t xml:space="preserve">, </w:t>
      </w:r>
      <w:r w:rsidR="0060036E">
        <w:rPr>
          <w:rFonts w:ascii="Times New Roman" w:hAnsi="Times New Roman" w:cs="Times New Roman"/>
          <w:lang w:val="fr-FR"/>
        </w:rPr>
        <w:t>illustrant le thème biblique de l’eau comme métaphore de la transmissi</w:t>
      </w:r>
      <w:r w:rsidR="0060036E" w:rsidRPr="002B10A7">
        <w:rPr>
          <w:rFonts w:ascii="Times New Roman" w:hAnsi="Times New Roman" w:cs="Times New Roman"/>
          <w:lang w:val="fr-FR"/>
        </w:rPr>
        <w:t xml:space="preserve">on qu’Eliot nomme </w:t>
      </w:r>
      <w:r w:rsidR="00C226FA" w:rsidRPr="002B10A7">
        <w:rPr>
          <w:rFonts w:ascii="Times New Roman" w:hAnsi="Times New Roman" w:cs="Times New Roman"/>
          <w:lang w:val="fr-FR"/>
        </w:rPr>
        <w:t xml:space="preserve">« water-dripping </w:t>
      </w:r>
      <w:proofErr w:type="spellStart"/>
      <w:r w:rsidR="00C226FA" w:rsidRPr="002B10A7">
        <w:rPr>
          <w:rFonts w:ascii="Times New Roman" w:hAnsi="Times New Roman" w:cs="Times New Roman"/>
          <w:lang w:val="fr-FR"/>
        </w:rPr>
        <w:t>song</w:t>
      </w:r>
      <w:proofErr w:type="spellEnd"/>
      <w:r w:rsidR="002B10A7" w:rsidRPr="002B10A7">
        <w:rPr>
          <w:rStyle w:val="Appelnotedebasdep"/>
          <w:rFonts w:ascii="Times New Roman" w:hAnsi="Times New Roman" w:cs="Times New Roman"/>
          <w:lang w:val="fr-FR"/>
        </w:rPr>
        <w:footnoteReference w:id="25"/>
      </w:r>
      <w:r w:rsidR="00C226FA" w:rsidRPr="002B10A7">
        <w:rPr>
          <w:rFonts w:ascii="Times New Roman" w:hAnsi="Times New Roman" w:cs="Times New Roman"/>
          <w:lang w:val="fr-FR"/>
        </w:rPr>
        <w:t xml:space="preserve"> »</w:t>
      </w:r>
      <w:r w:rsidR="0060036E" w:rsidRPr="002B10A7">
        <w:rPr>
          <w:rFonts w:ascii="Times New Roman" w:hAnsi="Times New Roman" w:cs="Times New Roman"/>
          <w:lang w:val="fr-FR"/>
        </w:rPr>
        <w:t>,</w:t>
      </w:r>
      <w:r w:rsidR="0060036E">
        <w:rPr>
          <w:rFonts w:ascii="Times New Roman" w:hAnsi="Times New Roman" w:cs="Times New Roman"/>
          <w:lang w:val="fr-FR"/>
        </w:rPr>
        <w:t xml:space="preserve"> </w:t>
      </w:r>
      <w:r w:rsidR="00787CC3">
        <w:rPr>
          <w:rFonts w:ascii="Times New Roman" w:hAnsi="Times New Roman" w:cs="Times New Roman"/>
          <w:lang w:val="fr-FR"/>
        </w:rPr>
        <w:t>renfor</w:t>
      </w:r>
      <w:r w:rsidR="0060036E">
        <w:rPr>
          <w:rFonts w:ascii="Times New Roman" w:hAnsi="Times New Roman" w:cs="Times New Roman"/>
          <w:lang w:val="fr-FR"/>
        </w:rPr>
        <w:t>ce ainsi la cohérence formelle du poème</w:t>
      </w:r>
      <w:r w:rsidR="00E26A7B">
        <w:rPr>
          <w:rFonts w:ascii="Times New Roman" w:hAnsi="Times New Roman" w:cs="Times New Roman"/>
          <w:lang w:val="fr-FR"/>
        </w:rPr>
        <w:t xml:space="preserve">. Le chant de l’eau qui coule et la parabole des herbes médicinales </w:t>
      </w:r>
      <w:r w:rsidR="00AD5622">
        <w:rPr>
          <w:rFonts w:ascii="Times New Roman" w:hAnsi="Times New Roman" w:cs="Times New Roman"/>
          <w:lang w:val="fr-FR"/>
        </w:rPr>
        <w:t>présagent</w:t>
      </w:r>
      <w:r w:rsidR="00E26A7B">
        <w:rPr>
          <w:rFonts w:ascii="Times New Roman" w:hAnsi="Times New Roman" w:cs="Times New Roman"/>
          <w:lang w:val="fr-FR"/>
        </w:rPr>
        <w:t xml:space="preserve"> tous deux </w:t>
      </w:r>
      <w:r w:rsidR="00AD5622">
        <w:rPr>
          <w:rFonts w:ascii="Times New Roman" w:hAnsi="Times New Roman" w:cs="Times New Roman"/>
          <w:lang w:val="fr-FR"/>
        </w:rPr>
        <w:t xml:space="preserve">l’espoir et la renaissance, ce qui </w:t>
      </w:r>
      <w:r w:rsidR="00A04A90" w:rsidRPr="00B333B1">
        <w:rPr>
          <w:rFonts w:ascii="Times New Roman" w:hAnsi="Times New Roman" w:cs="Times New Roman"/>
          <w:lang w:val="fr-FR"/>
        </w:rPr>
        <w:t>apporte</w:t>
      </w:r>
      <w:r w:rsidR="00AD5622" w:rsidRPr="00B333B1">
        <w:rPr>
          <w:rFonts w:ascii="Times New Roman" w:hAnsi="Times New Roman" w:cs="Times New Roman"/>
          <w:lang w:val="fr-FR"/>
        </w:rPr>
        <w:t xml:space="preserve"> </w:t>
      </w:r>
      <w:r w:rsidR="00A04A90" w:rsidRPr="00B333B1">
        <w:rPr>
          <w:rFonts w:ascii="Times New Roman" w:hAnsi="Times New Roman" w:cs="Times New Roman"/>
          <w:lang w:val="fr-FR"/>
        </w:rPr>
        <w:t>un caractère</w:t>
      </w:r>
      <w:r w:rsidR="00A04A90">
        <w:rPr>
          <w:rFonts w:ascii="Times New Roman" w:hAnsi="Times New Roman" w:cs="Times New Roman"/>
          <w:lang w:val="fr-FR"/>
        </w:rPr>
        <w:t xml:space="preserve"> essentiel, </w:t>
      </w:r>
      <w:r w:rsidR="00F00995">
        <w:rPr>
          <w:rFonts w:ascii="Times New Roman" w:hAnsi="Times New Roman" w:cs="Times New Roman"/>
          <w:lang w:val="fr-FR"/>
        </w:rPr>
        <w:t>spécifiquement américain</w:t>
      </w:r>
      <w:r w:rsidR="00A04A90">
        <w:rPr>
          <w:rFonts w:ascii="Times New Roman" w:hAnsi="Times New Roman" w:cs="Times New Roman"/>
          <w:lang w:val="fr-FR"/>
        </w:rPr>
        <w:t>,</w:t>
      </w:r>
      <w:r w:rsidR="00F00995">
        <w:rPr>
          <w:rFonts w:ascii="Times New Roman" w:hAnsi="Times New Roman" w:cs="Times New Roman"/>
          <w:lang w:val="fr-FR"/>
        </w:rPr>
        <w:t xml:space="preserve"> à </w:t>
      </w:r>
      <w:r w:rsidR="00F00995">
        <w:rPr>
          <w:rFonts w:ascii="Times New Roman" w:hAnsi="Times New Roman" w:cs="Times New Roman"/>
          <w:i/>
          <w:iCs/>
          <w:lang w:val="fr-FR"/>
        </w:rPr>
        <w:t xml:space="preserve">The Waste Land. </w:t>
      </w:r>
    </w:p>
    <w:p w14:paraId="5C531EE9" w14:textId="312A4488" w:rsidR="00363812" w:rsidRDefault="00A04A90" w:rsidP="00AA0CA6">
      <w:pPr>
        <w:spacing w:after="120"/>
        <w:ind w:firstLine="720"/>
        <w:jc w:val="both"/>
        <w:rPr>
          <w:rFonts w:ascii="Times New Roman" w:hAnsi="Times New Roman" w:cs="Times New Roman"/>
          <w:lang w:val="fr-FR"/>
        </w:rPr>
      </w:pPr>
      <w:r>
        <w:rPr>
          <w:rFonts w:ascii="Times New Roman" w:hAnsi="Times New Roman" w:cs="Times New Roman"/>
          <w:lang w:val="fr-FR"/>
        </w:rPr>
        <w:tab/>
        <w:t>Il y aurait encore beaucoup de choses à dire au sujet des influences bouddhis</w:t>
      </w:r>
      <w:r w:rsidR="00754580">
        <w:rPr>
          <w:rFonts w:ascii="Times New Roman" w:hAnsi="Times New Roman" w:cs="Times New Roman"/>
          <w:lang w:val="fr-FR"/>
        </w:rPr>
        <w:t>tes</w:t>
      </w:r>
      <w:r>
        <w:rPr>
          <w:rFonts w:ascii="Times New Roman" w:hAnsi="Times New Roman" w:cs="Times New Roman"/>
          <w:lang w:val="fr-FR"/>
        </w:rPr>
        <w:t xml:space="preserve"> </w:t>
      </w:r>
      <w:r w:rsidR="00FE0250">
        <w:rPr>
          <w:rFonts w:ascii="Times New Roman" w:hAnsi="Times New Roman" w:cs="Times New Roman"/>
          <w:lang w:val="fr-FR"/>
        </w:rPr>
        <w:t xml:space="preserve">chez </w:t>
      </w:r>
      <w:r>
        <w:rPr>
          <w:rFonts w:ascii="Times New Roman" w:hAnsi="Times New Roman" w:cs="Times New Roman"/>
          <w:lang w:val="fr-FR"/>
        </w:rPr>
        <w:t>Emerson et d</w:t>
      </w:r>
      <w:r w:rsidR="006C767F">
        <w:rPr>
          <w:rFonts w:ascii="Times New Roman" w:hAnsi="Times New Roman" w:cs="Times New Roman"/>
          <w:lang w:val="fr-FR"/>
        </w:rPr>
        <w:t>u rôle considérable</w:t>
      </w:r>
      <w:r>
        <w:rPr>
          <w:rFonts w:ascii="Times New Roman" w:hAnsi="Times New Roman" w:cs="Times New Roman"/>
          <w:lang w:val="fr-FR"/>
        </w:rPr>
        <w:t xml:space="preserve"> de l’interculturalité Est-Ouest dans le développement </w:t>
      </w:r>
      <w:r w:rsidR="00622EB3">
        <w:rPr>
          <w:rFonts w:ascii="Times New Roman" w:hAnsi="Times New Roman" w:cs="Times New Roman"/>
          <w:lang w:val="fr-FR"/>
        </w:rPr>
        <w:t xml:space="preserve">de la poésie moderniste. </w:t>
      </w:r>
      <w:r w:rsidR="006C767F">
        <w:rPr>
          <w:rFonts w:ascii="Times New Roman" w:hAnsi="Times New Roman" w:cs="Times New Roman"/>
          <w:lang w:val="fr-FR"/>
        </w:rPr>
        <w:t xml:space="preserve">Par exemple, alors qu’il est connu qu’Eliot traduisit </w:t>
      </w:r>
      <w:r w:rsidR="006C767F">
        <w:rPr>
          <w:rFonts w:ascii="Times New Roman" w:hAnsi="Times New Roman" w:cs="Times New Roman"/>
          <w:i/>
          <w:iCs/>
          <w:lang w:val="fr-FR"/>
        </w:rPr>
        <w:t xml:space="preserve">Anabase </w:t>
      </w:r>
      <w:r w:rsidR="006C767F">
        <w:rPr>
          <w:rFonts w:ascii="Times New Roman" w:hAnsi="Times New Roman" w:cs="Times New Roman"/>
          <w:lang w:val="fr-FR"/>
        </w:rPr>
        <w:t xml:space="preserve">de Saint-John </w:t>
      </w:r>
      <w:r w:rsidR="006C767F">
        <w:rPr>
          <w:rFonts w:ascii="Times New Roman" w:hAnsi="Times New Roman" w:cs="Times New Roman"/>
          <w:lang w:val="fr-FR"/>
        </w:rPr>
        <w:lastRenderedPageBreak/>
        <w:t>Perse, on a très peu exploré leur goût commun pour les œuvres d</w:t>
      </w:r>
      <w:r w:rsidR="00FE0250">
        <w:rPr>
          <w:rFonts w:ascii="Times New Roman" w:hAnsi="Times New Roman" w:cs="Times New Roman"/>
          <w:lang w:val="fr-FR"/>
        </w:rPr>
        <w:t>’Emerson</w:t>
      </w:r>
      <w:r w:rsidR="00FE0250" w:rsidRPr="009245C4">
        <w:rPr>
          <w:rFonts w:ascii="Times New Roman" w:hAnsi="Times New Roman" w:cs="Times New Roman"/>
          <w:lang w:val="fr-FR"/>
        </w:rPr>
        <w:t xml:space="preserve">. </w:t>
      </w:r>
      <w:r w:rsidR="0003792B" w:rsidRPr="009245C4">
        <w:rPr>
          <w:rFonts w:ascii="Times New Roman" w:hAnsi="Times New Roman" w:cs="Times New Roman"/>
          <w:lang w:val="fr-FR"/>
        </w:rPr>
        <w:t xml:space="preserve">Renée </w:t>
      </w:r>
      <w:proofErr w:type="spellStart"/>
      <w:r w:rsidR="0003792B" w:rsidRPr="009245C4">
        <w:rPr>
          <w:rFonts w:ascii="Times New Roman" w:hAnsi="Times New Roman" w:cs="Times New Roman"/>
          <w:lang w:val="fr-FR"/>
        </w:rPr>
        <w:t>Ventresque</w:t>
      </w:r>
      <w:proofErr w:type="spellEnd"/>
      <w:r w:rsidR="0003792B" w:rsidRPr="009245C4">
        <w:rPr>
          <w:rFonts w:ascii="Times New Roman" w:hAnsi="Times New Roman" w:cs="Times New Roman"/>
          <w:lang w:val="fr-FR"/>
        </w:rPr>
        <w:t xml:space="preserve"> </w:t>
      </w:r>
      <w:r w:rsidR="00D5799C">
        <w:rPr>
          <w:rFonts w:ascii="Times New Roman" w:hAnsi="Times New Roman" w:cs="Times New Roman"/>
          <w:lang w:val="fr-FR"/>
        </w:rPr>
        <w:t>raconte</w:t>
      </w:r>
      <w:r w:rsidR="002B397B" w:rsidRPr="009245C4">
        <w:rPr>
          <w:rFonts w:ascii="Times New Roman" w:hAnsi="Times New Roman" w:cs="Times New Roman"/>
          <w:lang w:val="fr-FR"/>
        </w:rPr>
        <w:t xml:space="preserve"> </w:t>
      </w:r>
      <w:r w:rsidR="0003792B" w:rsidRPr="009245C4">
        <w:rPr>
          <w:rFonts w:ascii="Times New Roman" w:hAnsi="Times New Roman" w:cs="Times New Roman"/>
          <w:lang w:val="fr-FR"/>
        </w:rPr>
        <w:t xml:space="preserve">que </w:t>
      </w:r>
      <w:r w:rsidR="005870C7">
        <w:rPr>
          <w:rFonts w:ascii="Times New Roman" w:hAnsi="Times New Roman" w:cs="Times New Roman"/>
          <w:lang w:val="fr-FR"/>
        </w:rPr>
        <w:t xml:space="preserve">Saint-John </w:t>
      </w:r>
      <w:r w:rsidR="00FE0250" w:rsidRPr="009245C4">
        <w:rPr>
          <w:rFonts w:ascii="Times New Roman" w:hAnsi="Times New Roman" w:cs="Times New Roman"/>
          <w:lang w:val="fr-FR"/>
        </w:rPr>
        <w:t xml:space="preserve">Perse commença à lire les </w:t>
      </w:r>
      <w:r w:rsidR="00FE0250" w:rsidRPr="009245C4">
        <w:rPr>
          <w:rFonts w:ascii="Times New Roman" w:hAnsi="Times New Roman" w:cs="Times New Roman"/>
          <w:i/>
          <w:iCs/>
          <w:lang w:val="fr-FR"/>
        </w:rPr>
        <w:t xml:space="preserve">Sept essais </w:t>
      </w:r>
      <w:r w:rsidR="00FE0250" w:rsidRPr="009245C4">
        <w:rPr>
          <w:rFonts w:ascii="Times New Roman" w:hAnsi="Times New Roman" w:cs="Times New Roman"/>
          <w:lang w:val="fr-FR"/>
        </w:rPr>
        <w:t>d’Emerson, la troisième édition préfacée par Maurice Maeterlinck, en 1908</w:t>
      </w:r>
      <w:r w:rsidR="009B2709" w:rsidRPr="009245C4">
        <w:rPr>
          <w:rFonts w:ascii="Times New Roman" w:hAnsi="Times New Roman" w:cs="Times New Roman"/>
          <w:lang w:val="fr-FR"/>
        </w:rPr>
        <w:t xml:space="preserve"> et qu’</w:t>
      </w:r>
      <w:r w:rsidR="008A1182" w:rsidRPr="009245C4">
        <w:rPr>
          <w:rFonts w:ascii="Times New Roman" w:hAnsi="Times New Roman" w:cs="Times New Roman"/>
          <w:lang w:val="fr-FR"/>
        </w:rPr>
        <w:t>il possédait</w:t>
      </w:r>
      <w:r w:rsidR="00B337C6" w:rsidRPr="009245C4">
        <w:rPr>
          <w:rFonts w:ascii="Times New Roman" w:hAnsi="Times New Roman" w:cs="Times New Roman"/>
          <w:lang w:val="fr-FR"/>
        </w:rPr>
        <w:t>, en outre,</w:t>
      </w:r>
      <w:r w:rsidR="008A1182" w:rsidRPr="009245C4">
        <w:rPr>
          <w:rFonts w:ascii="Times New Roman" w:hAnsi="Times New Roman" w:cs="Times New Roman"/>
          <w:lang w:val="fr-FR"/>
        </w:rPr>
        <w:t xml:space="preserve"> une traduction française de </w:t>
      </w:r>
      <w:proofErr w:type="spellStart"/>
      <w:r w:rsidR="008A1182" w:rsidRPr="009245C4">
        <w:rPr>
          <w:rFonts w:ascii="Times New Roman" w:hAnsi="Times New Roman" w:cs="Times New Roman"/>
          <w:i/>
          <w:iCs/>
          <w:lang w:val="fr-FR"/>
        </w:rPr>
        <w:t>Conduct</w:t>
      </w:r>
      <w:proofErr w:type="spellEnd"/>
      <w:r w:rsidR="008A1182" w:rsidRPr="009245C4">
        <w:rPr>
          <w:rFonts w:ascii="Times New Roman" w:hAnsi="Times New Roman" w:cs="Times New Roman"/>
          <w:i/>
          <w:iCs/>
          <w:lang w:val="fr-FR"/>
        </w:rPr>
        <w:t xml:space="preserve"> of Life </w:t>
      </w:r>
      <w:r w:rsidR="008A1182" w:rsidRPr="009245C4">
        <w:rPr>
          <w:rFonts w:ascii="Times New Roman" w:hAnsi="Times New Roman" w:cs="Times New Roman"/>
          <w:lang w:val="fr-FR"/>
        </w:rPr>
        <w:t>datant de 1909 qu’il lut « avec conviction</w:t>
      </w:r>
      <w:r w:rsidR="002E6BB7">
        <w:rPr>
          <w:rStyle w:val="Appelnotedebasdep"/>
          <w:rFonts w:ascii="Times New Roman" w:hAnsi="Times New Roman" w:cs="Times New Roman"/>
          <w:lang w:val="fr-FR"/>
        </w:rPr>
        <w:footnoteReference w:id="26"/>
      </w:r>
      <w:r w:rsidR="008A1182" w:rsidRPr="009245C4">
        <w:rPr>
          <w:rFonts w:ascii="Times New Roman" w:hAnsi="Times New Roman" w:cs="Times New Roman"/>
          <w:lang w:val="fr-FR"/>
        </w:rPr>
        <w:t xml:space="preserve"> ». </w:t>
      </w:r>
      <w:r w:rsidR="008B3A40">
        <w:rPr>
          <w:rFonts w:ascii="Times New Roman" w:hAnsi="Times New Roman" w:cs="Times New Roman"/>
          <w:lang w:val="fr-FR"/>
        </w:rPr>
        <w:t xml:space="preserve">R. </w:t>
      </w:r>
      <w:proofErr w:type="spellStart"/>
      <w:r w:rsidR="00FE0250" w:rsidRPr="009245C4">
        <w:rPr>
          <w:rFonts w:ascii="Times New Roman" w:hAnsi="Times New Roman" w:cs="Times New Roman"/>
          <w:lang w:val="fr-FR"/>
        </w:rPr>
        <w:t>Ventresque</w:t>
      </w:r>
      <w:proofErr w:type="spellEnd"/>
      <w:r w:rsidR="00FE0250" w:rsidRPr="009245C4">
        <w:rPr>
          <w:rFonts w:ascii="Times New Roman" w:hAnsi="Times New Roman" w:cs="Times New Roman"/>
          <w:lang w:val="fr-FR"/>
        </w:rPr>
        <w:t xml:space="preserve"> </w:t>
      </w:r>
      <w:r w:rsidR="00506BFF">
        <w:rPr>
          <w:rFonts w:ascii="Times New Roman" w:hAnsi="Times New Roman" w:cs="Times New Roman"/>
          <w:lang w:val="fr-FR"/>
        </w:rPr>
        <w:t>souligne</w:t>
      </w:r>
      <w:r w:rsidR="00FE0250" w:rsidRPr="009245C4">
        <w:rPr>
          <w:rFonts w:ascii="Times New Roman" w:hAnsi="Times New Roman" w:cs="Times New Roman"/>
          <w:lang w:val="fr-FR"/>
        </w:rPr>
        <w:t xml:space="preserve"> que cette lecture </w:t>
      </w:r>
      <w:r w:rsidR="00AE1A8F" w:rsidRPr="009245C4">
        <w:rPr>
          <w:rFonts w:ascii="Times New Roman" w:hAnsi="Times New Roman" w:cs="Times New Roman"/>
          <w:lang w:val="fr-FR"/>
        </w:rPr>
        <w:t>nourrit</w:t>
      </w:r>
      <w:r w:rsidR="00FE0250" w:rsidRPr="009245C4">
        <w:rPr>
          <w:rFonts w:ascii="Times New Roman" w:hAnsi="Times New Roman" w:cs="Times New Roman"/>
          <w:lang w:val="fr-FR"/>
        </w:rPr>
        <w:t xml:space="preserve"> l’épanouissement intellectuel et moral de </w:t>
      </w:r>
      <w:r w:rsidR="00C0324C">
        <w:rPr>
          <w:rFonts w:ascii="Times New Roman" w:hAnsi="Times New Roman" w:cs="Times New Roman"/>
          <w:lang w:val="fr-FR"/>
        </w:rPr>
        <w:t>Saint-John Perse</w:t>
      </w:r>
      <w:r w:rsidR="00FE0250" w:rsidRPr="009245C4">
        <w:rPr>
          <w:rFonts w:ascii="Times New Roman" w:hAnsi="Times New Roman" w:cs="Times New Roman"/>
          <w:lang w:val="fr-FR"/>
        </w:rPr>
        <w:t xml:space="preserve"> à un tournant décisif de sa vie</w:t>
      </w:r>
      <w:r w:rsidR="008A1182" w:rsidRPr="009245C4">
        <w:rPr>
          <w:rFonts w:ascii="Times New Roman" w:hAnsi="Times New Roman" w:cs="Times New Roman"/>
          <w:lang w:val="fr-FR"/>
        </w:rPr>
        <w:t> : « Intellectu</w:t>
      </w:r>
      <w:r w:rsidR="009B2709" w:rsidRPr="009245C4">
        <w:rPr>
          <w:rFonts w:ascii="Times New Roman" w:hAnsi="Times New Roman" w:cs="Times New Roman"/>
          <w:lang w:val="fr-FR"/>
        </w:rPr>
        <w:t>e</w:t>
      </w:r>
      <w:r w:rsidR="008A1182" w:rsidRPr="009245C4">
        <w:rPr>
          <w:rFonts w:ascii="Times New Roman" w:hAnsi="Times New Roman" w:cs="Times New Roman"/>
          <w:lang w:val="fr-FR"/>
        </w:rPr>
        <w:t>llement il se cherche</w:t>
      </w:r>
      <w:r w:rsidR="008755D2">
        <w:rPr>
          <w:rFonts w:ascii="Times New Roman" w:hAnsi="Times New Roman" w:cs="Times New Roman"/>
          <w:lang w:val="fr-FR"/>
        </w:rPr>
        <w:t>…</w:t>
      </w:r>
      <w:r w:rsidR="00AA0CA6">
        <w:rPr>
          <w:rFonts w:ascii="Times New Roman" w:hAnsi="Times New Roman" w:cs="Times New Roman"/>
          <w:lang w:val="fr-FR"/>
        </w:rPr>
        <w:t xml:space="preserve"> </w:t>
      </w:r>
      <w:r w:rsidR="008A1182" w:rsidRPr="009245C4">
        <w:rPr>
          <w:rFonts w:ascii="Times New Roman" w:hAnsi="Times New Roman" w:cs="Times New Roman"/>
          <w:lang w:val="fr-FR"/>
        </w:rPr>
        <w:t>Par les fid</w:t>
      </w:r>
      <w:r w:rsidR="00176DB0" w:rsidRPr="009245C4">
        <w:rPr>
          <w:rFonts w:ascii="Times New Roman" w:hAnsi="Times New Roman" w:cs="Times New Roman"/>
          <w:lang w:val="fr-FR"/>
        </w:rPr>
        <w:t>élités, les ralliements ou</w:t>
      </w:r>
      <w:r w:rsidR="008A1182" w:rsidRPr="009245C4">
        <w:rPr>
          <w:rFonts w:ascii="Times New Roman" w:hAnsi="Times New Roman" w:cs="Times New Roman"/>
          <w:lang w:val="fr-FR"/>
        </w:rPr>
        <w:t xml:space="preserve"> les rejets qu’elle fait paraître, la lecture de </w:t>
      </w:r>
      <w:r w:rsidR="008A1182" w:rsidRPr="009245C4">
        <w:rPr>
          <w:rFonts w:ascii="Times New Roman" w:hAnsi="Times New Roman" w:cs="Times New Roman"/>
          <w:i/>
          <w:lang w:val="fr-FR"/>
        </w:rPr>
        <w:t>Sept essais</w:t>
      </w:r>
      <w:r w:rsidR="008A1182" w:rsidRPr="009245C4">
        <w:rPr>
          <w:rFonts w:ascii="Times New Roman" w:hAnsi="Times New Roman" w:cs="Times New Roman"/>
          <w:lang w:val="fr-FR"/>
        </w:rPr>
        <w:t xml:space="preserve"> d’Emerson éclaire tout un pan essentiel de la démarche intellectuelle et morale d’Alexis Leger telle que sa correspondance la donne à voir entre 1908 et 1909</w:t>
      </w:r>
      <w:r w:rsidR="00D103D0">
        <w:rPr>
          <w:rStyle w:val="Appelnotedebasdep"/>
          <w:rFonts w:ascii="Times New Roman" w:hAnsi="Times New Roman" w:cs="Times New Roman"/>
          <w:lang w:val="fr-FR"/>
        </w:rPr>
        <w:footnoteReference w:id="27"/>
      </w:r>
      <w:r w:rsidR="008A1182" w:rsidRPr="009245C4">
        <w:rPr>
          <w:rFonts w:ascii="Times New Roman" w:hAnsi="Times New Roman" w:cs="Times New Roman"/>
          <w:lang w:val="fr-FR"/>
        </w:rPr>
        <w:t> »</w:t>
      </w:r>
      <w:r w:rsidR="00363812">
        <w:rPr>
          <w:rFonts w:ascii="Times New Roman" w:hAnsi="Times New Roman" w:cs="Times New Roman"/>
          <w:lang w:val="fr-FR"/>
        </w:rPr>
        <w:t xml:space="preserve">. Tout comme Emerson, </w:t>
      </w:r>
      <w:r w:rsidR="00C0324C">
        <w:rPr>
          <w:rFonts w:ascii="Times New Roman" w:hAnsi="Times New Roman" w:cs="Times New Roman"/>
          <w:lang w:val="fr-FR"/>
        </w:rPr>
        <w:t>Saint-John Perse</w:t>
      </w:r>
      <w:r w:rsidR="00363812">
        <w:rPr>
          <w:rFonts w:ascii="Times New Roman" w:hAnsi="Times New Roman" w:cs="Times New Roman"/>
          <w:lang w:val="fr-FR"/>
        </w:rPr>
        <w:t xml:space="preserve"> portait un intérêt de longue date à</w:t>
      </w:r>
      <w:r w:rsidR="005A66F6">
        <w:rPr>
          <w:rFonts w:ascii="Times New Roman" w:hAnsi="Times New Roman" w:cs="Times New Roman"/>
          <w:lang w:val="fr-FR"/>
        </w:rPr>
        <w:t> </w:t>
      </w:r>
      <w:r w:rsidR="00363812">
        <w:rPr>
          <w:rFonts w:ascii="Times New Roman" w:hAnsi="Times New Roman" w:cs="Times New Roman"/>
          <w:lang w:val="fr-FR"/>
        </w:rPr>
        <w:t xml:space="preserve">l’interculturalité Est-Ouest et l’expérience qu’il fit enfant d’un rituel hindou </w:t>
      </w:r>
      <w:r w:rsidR="008D5DDD">
        <w:rPr>
          <w:rFonts w:ascii="Times New Roman" w:hAnsi="Times New Roman" w:cs="Times New Roman"/>
          <w:lang w:val="fr-FR"/>
        </w:rPr>
        <w:t xml:space="preserve">servit de point de départ à son attrait futur </w:t>
      </w:r>
      <w:r w:rsidR="008D5DDD" w:rsidRPr="002B10A7">
        <w:rPr>
          <w:rFonts w:ascii="Times New Roman" w:hAnsi="Times New Roman" w:cs="Times New Roman"/>
          <w:lang w:val="fr-FR"/>
        </w:rPr>
        <w:t>pour le bouddhisme</w:t>
      </w:r>
      <w:r w:rsidR="00C226FA" w:rsidRPr="002B10A7">
        <w:rPr>
          <w:rStyle w:val="Appelnotedebasdep"/>
          <w:rFonts w:ascii="Times New Roman" w:hAnsi="Times New Roman" w:cs="Times New Roman"/>
          <w:lang w:val="fr-FR"/>
        </w:rPr>
        <w:footnoteReference w:id="28"/>
      </w:r>
      <w:r w:rsidR="008D5DDD" w:rsidRPr="002B10A7">
        <w:rPr>
          <w:rFonts w:ascii="Times New Roman" w:hAnsi="Times New Roman" w:cs="Times New Roman"/>
          <w:lang w:val="fr-FR"/>
        </w:rPr>
        <w:t>.</w:t>
      </w:r>
      <w:r w:rsidR="008D5DDD">
        <w:rPr>
          <w:rFonts w:ascii="Times New Roman" w:hAnsi="Times New Roman" w:cs="Times New Roman"/>
          <w:lang w:val="fr-FR"/>
        </w:rPr>
        <w:t xml:space="preserve"> Pendant ses études à l’Université de Bordeaux, </w:t>
      </w:r>
      <w:r w:rsidR="00C0324C">
        <w:rPr>
          <w:rFonts w:ascii="Times New Roman" w:hAnsi="Times New Roman" w:cs="Times New Roman"/>
          <w:lang w:val="fr-FR"/>
        </w:rPr>
        <w:t>Saint-John Perse</w:t>
      </w:r>
      <w:r w:rsidR="008D5DDD">
        <w:rPr>
          <w:rFonts w:ascii="Times New Roman" w:hAnsi="Times New Roman" w:cs="Times New Roman"/>
          <w:lang w:val="fr-FR"/>
        </w:rPr>
        <w:t xml:space="preserve"> se passionna pour « l’indianisme »</w:t>
      </w:r>
      <w:r w:rsidR="00BE084A">
        <w:rPr>
          <w:rFonts w:ascii="Times New Roman" w:hAnsi="Times New Roman" w:cs="Times New Roman"/>
          <w:lang w:val="fr-FR"/>
        </w:rPr>
        <w:t xml:space="preserve"> et</w:t>
      </w:r>
      <w:r w:rsidR="008D5DDD">
        <w:rPr>
          <w:rFonts w:ascii="Times New Roman" w:hAnsi="Times New Roman" w:cs="Times New Roman"/>
          <w:lang w:val="fr-FR"/>
        </w:rPr>
        <w:t xml:space="preserve"> étudia le sans</w:t>
      </w:r>
      <w:r w:rsidR="002B114E">
        <w:rPr>
          <w:rFonts w:ascii="Times New Roman" w:hAnsi="Times New Roman" w:cs="Times New Roman"/>
          <w:lang w:val="fr-FR"/>
        </w:rPr>
        <w:t>c</w:t>
      </w:r>
      <w:r w:rsidR="008D5DDD">
        <w:rPr>
          <w:rFonts w:ascii="Times New Roman" w:hAnsi="Times New Roman" w:cs="Times New Roman"/>
          <w:lang w:val="fr-FR"/>
        </w:rPr>
        <w:t>rit</w:t>
      </w:r>
      <w:r w:rsidR="00993A80">
        <w:rPr>
          <w:rFonts w:ascii="Times New Roman" w:hAnsi="Times New Roman" w:cs="Times New Roman"/>
          <w:lang w:val="fr-FR"/>
        </w:rPr>
        <w:t xml:space="preserve">, et </w:t>
      </w:r>
      <w:r w:rsidR="00BE084A">
        <w:rPr>
          <w:rFonts w:ascii="Times New Roman" w:hAnsi="Times New Roman" w:cs="Times New Roman"/>
          <w:lang w:val="fr-FR"/>
        </w:rPr>
        <w:t xml:space="preserve">il </w:t>
      </w:r>
      <w:r w:rsidR="00993A80">
        <w:rPr>
          <w:rFonts w:ascii="Times New Roman" w:hAnsi="Times New Roman" w:cs="Times New Roman"/>
          <w:lang w:val="fr-FR"/>
        </w:rPr>
        <w:t xml:space="preserve">aurait donc </w:t>
      </w:r>
      <w:r w:rsidR="00BE084A">
        <w:rPr>
          <w:rFonts w:ascii="Times New Roman" w:hAnsi="Times New Roman" w:cs="Times New Roman"/>
          <w:lang w:val="fr-FR"/>
        </w:rPr>
        <w:t xml:space="preserve">très bien </w:t>
      </w:r>
      <w:r w:rsidR="00993A80">
        <w:rPr>
          <w:rFonts w:ascii="Times New Roman" w:hAnsi="Times New Roman" w:cs="Times New Roman"/>
          <w:lang w:val="fr-FR"/>
        </w:rPr>
        <w:t>pu</w:t>
      </w:r>
      <w:r w:rsidR="00BE084A">
        <w:rPr>
          <w:rFonts w:ascii="Times New Roman" w:hAnsi="Times New Roman" w:cs="Times New Roman"/>
          <w:lang w:val="fr-FR"/>
        </w:rPr>
        <w:t xml:space="preserve"> trouver les ouvrages de Eugène Burnouf et de </w:t>
      </w:r>
      <w:r w:rsidR="008755D2">
        <w:rPr>
          <w:rFonts w:ascii="Times New Roman" w:hAnsi="Times New Roman" w:cs="Times New Roman"/>
          <w:lang w:val="fr-FR"/>
        </w:rPr>
        <w:t xml:space="preserve">F. </w:t>
      </w:r>
      <w:r w:rsidR="00BE084A">
        <w:rPr>
          <w:rFonts w:ascii="Times New Roman" w:hAnsi="Times New Roman" w:cs="Times New Roman"/>
          <w:lang w:val="fr-FR"/>
        </w:rPr>
        <w:t>Max Müller</w:t>
      </w:r>
      <w:r w:rsidR="00993A80">
        <w:rPr>
          <w:rFonts w:ascii="Times New Roman" w:hAnsi="Times New Roman" w:cs="Times New Roman"/>
          <w:lang w:val="fr-FR"/>
        </w:rPr>
        <w:t xml:space="preserve"> </w:t>
      </w:r>
      <w:r w:rsidR="00BE084A">
        <w:rPr>
          <w:rFonts w:ascii="Times New Roman" w:hAnsi="Times New Roman" w:cs="Times New Roman"/>
          <w:lang w:val="fr-FR"/>
        </w:rPr>
        <w:t>à la bibliothèque de la fac</w:t>
      </w:r>
      <w:r w:rsidR="00BD5D04">
        <w:rPr>
          <w:rFonts w:ascii="Times New Roman" w:hAnsi="Times New Roman" w:cs="Times New Roman"/>
          <w:lang w:val="fr-FR"/>
        </w:rPr>
        <w:t>ulté</w:t>
      </w:r>
      <w:r w:rsidR="00BE084A">
        <w:rPr>
          <w:rFonts w:ascii="Times New Roman" w:hAnsi="Times New Roman" w:cs="Times New Roman"/>
          <w:lang w:val="fr-FR"/>
        </w:rPr>
        <w:t xml:space="preserve">. </w:t>
      </w:r>
      <w:r w:rsidR="00C0324C">
        <w:rPr>
          <w:rFonts w:ascii="Times New Roman" w:hAnsi="Times New Roman" w:cs="Times New Roman"/>
          <w:lang w:val="fr-FR"/>
        </w:rPr>
        <w:t>Saint-John Perse</w:t>
      </w:r>
      <w:r w:rsidR="00BE084A">
        <w:rPr>
          <w:rFonts w:ascii="Times New Roman" w:hAnsi="Times New Roman" w:cs="Times New Roman"/>
          <w:lang w:val="fr-FR"/>
        </w:rPr>
        <w:t xml:space="preserve"> possédait un exemplaire de </w:t>
      </w:r>
      <w:r w:rsidR="00BE084A">
        <w:rPr>
          <w:rFonts w:ascii="Times New Roman" w:hAnsi="Times New Roman" w:cs="Times New Roman"/>
          <w:i/>
          <w:iCs/>
          <w:lang w:val="fr-FR"/>
        </w:rPr>
        <w:t>Bouddha, sa vie, sa doctrine, sa communauté</w:t>
      </w:r>
      <w:r w:rsidR="00BE084A">
        <w:rPr>
          <w:rFonts w:ascii="Times New Roman" w:hAnsi="Times New Roman" w:cs="Times New Roman"/>
          <w:lang w:val="fr-FR"/>
        </w:rPr>
        <w:t xml:space="preserve">, écrit par H. </w:t>
      </w:r>
      <w:proofErr w:type="spellStart"/>
      <w:r w:rsidR="00BE084A">
        <w:rPr>
          <w:rFonts w:ascii="Times New Roman" w:hAnsi="Times New Roman" w:cs="Times New Roman"/>
          <w:lang w:val="fr-FR"/>
        </w:rPr>
        <w:t>Oldenberg</w:t>
      </w:r>
      <w:proofErr w:type="spellEnd"/>
      <w:r w:rsidR="00BE084A">
        <w:rPr>
          <w:rFonts w:ascii="Times New Roman" w:hAnsi="Times New Roman" w:cs="Times New Roman"/>
          <w:lang w:val="fr-FR"/>
        </w:rPr>
        <w:t xml:space="preserve">, et l’on peut aisément supposer que </w:t>
      </w:r>
      <w:r w:rsidR="006F449C">
        <w:rPr>
          <w:rFonts w:ascii="Times New Roman" w:hAnsi="Times New Roman" w:cs="Times New Roman"/>
          <w:lang w:val="fr-FR"/>
        </w:rPr>
        <w:t>leur connaissance du</w:t>
      </w:r>
      <w:r w:rsidR="00BE084A">
        <w:rPr>
          <w:rFonts w:ascii="Times New Roman" w:hAnsi="Times New Roman" w:cs="Times New Roman"/>
          <w:lang w:val="fr-FR"/>
        </w:rPr>
        <w:t xml:space="preserve"> bouddhisme ait encore accentué </w:t>
      </w:r>
      <w:r w:rsidR="00116EEE">
        <w:rPr>
          <w:rFonts w:ascii="Times New Roman" w:hAnsi="Times New Roman" w:cs="Times New Roman"/>
          <w:lang w:val="fr-FR"/>
        </w:rPr>
        <w:t xml:space="preserve">les affinités de </w:t>
      </w:r>
      <w:r w:rsidR="00C0324C">
        <w:rPr>
          <w:rFonts w:ascii="Times New Roman" w:hAnsi="Times New Roman" w:cs="Times New Roman"/>
          <w:lang w:val="fr-FR"/>
        </w:rPr>
        <w:t>Saint-John Perse</w:t>
      </w:r>
      <w:r w:rsidR="00116EEE">
        <w:rPr>
          <w:rFonts w:ascii="Times New Roman" w:hAnsi="Times New Roman" w:cs="Times New Roman"/>
          <w:lang w:val="fr-FR"/>
        </w:rPr>
        <w:t xml:space="preserve"> pour Emerson</w:t>
      </w:r>
      <w:r w:rsidR="00D103D0">
        <w:rPr>
          <w:rStyle w:val="Appelnotedebasdep"/>
          <w:rFonts w:ascii="Times New Roman" w:hAnsi="Times New Roman" w:cs="Times New Roman"/>
          <w:lang w:val="fr-FR"/>
        </w:rPr>
        <w:footnoteReference w:id="29"/>
      </w:r>
      <w:r w:rsidR="00116EEE">
        <w:rPr>
          <w:rFonts w:ascii="Times New Roman" w:hAnsi="Times New Roman" w:cs="Times New Roman"/>
          <w:lang w:val="fr-FR"/>
        </w:rPr>
        <w:t xml:space="preserve">. </w:t>
      </w:r>
      <w:r w:rsidR="008B3A40">
        <w:rPr>
          <w:rFonts w:ascii="Times New Roman" w:hAnsi="Times New Roman" w:cs="Times New Roman"/>
          <w:lang w:val="fr-FR"/>
        </w:rPr>
        <w:t xml:space="preserve">R. </w:t>
      </w:r>
      <w:proofErr w:type="spellStart"/>
      <w:r w:rsidR="00116EEE">
        <w:rPr>
          <w:rFonts w:ascii="Times New Roman" w:hAnsi="Times New Roman" w:cs="Times New Roman"/>
          <w:lang w:val="fr-FR"/>
        </w:rPr>
        <w:t>Ventresque</w:t>
      </w:r>
      <w:proofErr w:type="spellEnd"/>
      <w:r w:rsidR="00116EEE">
        <w:rPr>
          <w:rFonts w:ascii="Times New Roman" w:hAnsi="Times New Roman" w:cs="Times New Roman"/>
          <w:lang w:val="fr-FR"/>
        </w:rPr>
        <w:t xml:space="preserve"> nous dit que pendant qu’il rédigeait </w:t>
      </w:r>
      <w:r w:rsidR="00116EEE" w:rsidRPr="00116EEE">
        <w:rPr>
          <w:rFonts w:ascii="Times New Roman" w:hAnsi="Times New Roman" w:cs="Times New Roman"/>
          <w:i/>
          <w:iCs/>
          <w:lang w:val="fr-FR"/>
        </w:rPr>
        <w:t>Vents</w:t>
      </w:r>
      <w:r w:rsidR="00116EEE">
        <w:rPr>
          <w:rFonts w:ascii="Times New Roman" w:hAnsi="Times New Roman" w:cs="Times New Roman"/>
          <w:lang w:val="fr-FR"/>
        </w:rPr>
        <w:t xml:space="preserve">, lors de son séjour dans l’île de « Seven </w:t>
      </w:r>
      <w:proofErr w:type="spellStart"/>
      <w:r w:rsidR="00116EEE">
        <w:rPr>
          <w:rFonts w:ascii="Times New Roman" w:hAnsi="Times New Roman" w:cs="Times New Roman"/>
          <w:lang w:val="fr-FR"/>
        </w:rPr>
        <w:t>Hundred</w:t>
      </w:r>
      <w:proofErr w:type="spellEnd"/>
      <w:r w:rsidR="00116EEE">
        <w:rPr>
          <w:rFonts w:ascii="Times New Roman" w:hAnsi="Times New Roman" w:cs="Times New Roman"/>
          <w:lang w:val="fr-FR"/>
        </w:rPr>
        <w:t xml:space="preserve"> Acre Island</w:t>
      </w:r>
      <w:r w:rsidR="00D52EC4">
        <w:rPr>
          <w:rFonts w:ascii="Times New Roman" w:hAnsi="Times New Roman" w:cs="Times New Roman"/>
          <w:lang w:val="fr-FR"/>
        </w:rPr>
        <w:t xml:space="preserve"> » dans le Maine, </w:t>
      </w:r>
      <w:r w:rsidR="00C0324C">
        <w:rPr>
          <w:rFonts w:ascii="Times New Roman" w:hAnsi="Times New Roman" w:cs="Times New Roman"/>
          <w:lang w:val="fr-FR"/>
        </w:rPr>
        <w:t>Saint-John Perse</w:t>
      </w:r>
      <w:r w:rsidR="00116EEE">
        <w:rPr>
          <w:rFonts w:ascii="Times New Roman" w:hAnsi="Times New Roman" w:cs="Times New Roman"/>
          <w:lang w:val="fr-FR"/>
        </w:rPr>
        <w:t xml:space="preserve"> relu les textes d’Emerson </w:t>
      </w:r>
      <w:r w:rsidR="00D52EC4">
        <w:rPr>
          <w:rFonts w:ascii="Times New Roman" w:hAnsi="Times New Roman" w:cs="Times New Roman"/>
          <w:lang w:val="fr-FR"/>
        </w:rPr>
        <w:t>et que cette redécouverte de l’auteur américain a</w:t>
      </w:r>
      <w:r w:rsidR="005A66F6">
        <w:rPr>
          <w:rFonts w:ascii="Times New Roman" w:hAnsi="Times New Roman" w:cs="Times New Roman"/>
          <w:lang w:val="fr-FR"/>
        </w:rPr>
        <w:t> </w:t>
      </w:r>
      <w:r w:rsidR="00D52EC4">
        <w:rPr>
          <w:rFonts w:ascii="Times New Roman" w:hAnsi="Times New Roman" w:cs="Times New Roman"/>
          <w:lang w:val="fr-FR"/>
        </w:rPr>
        <w:t>largement inspiré la géographie spirituelle du poème</w:t>
      </w:r>
      <w:r w:rsidR="00D103D0">
        <w:rPr>
          <w:rStyle w:val="Appelnotedebasdep"/>
          <w:rFonts w:ascii="Times New Roman" w:hAnsi="Times New Roman" w:cs="Times New Roman"/>
          <w:lang w:val="fr-FR"/>
        </w:rPr>
        <w:footnoteReference w:id="30"/>
      </w:r>
      <w:r w:rsidR="00D52EC4">
        <w:rPr>
          <w:rFonts w:ascii="Times New Roman" w:hAnsi="Times New Roman" w:cs="Times New Roman"/>
          <w:lang w:val="fr-FR"/>
        </w:rPr>
        <w:t xml:space="preserve">. J’ajouterais à cela la référence que </w:t>
      </w:r>
      <w:r w:rsidR="00C0324C">
        <w:rPr>
          <w:rFonts w:ascii="Times New Roman" w:hAnsi="Times New Roman" w:cs="Times New Roman"/>
          <w:lang w:val="fr-FR"/>
        </w:rPr>
        <w:t>Saint-John Perse</w:t>
      </w:r>
      <w:r w:rsidR="00D52EC4">
        <w:rPr>
          <w:rFonts w:ascii="Times New Roman" w:hAnsi="Times New Roman" w:cs="Times New Roman"/>
          <w:lang w:val="fr-FR"/>
        </w:rPr>
        <w:t xml:space="preserve"> fait au figuier des </w:t>
      </w:r>
      <w:r w:rsidR="00B51269">
        <w:rPr>
          <w:rFonts w:ascii="Times New Roman" w:hAnsi="Times New Roman" w:cs="Times New Roman"/>
          <w:lang w:val="fr-FR"/>
        </w:rPr>
        <w:t xml:space="preserve">banian dans le poème </w:t>
      </w:r>
      <w:r w:rsidR="00B51269">
        <w:rPr>
          <w:rFonts w:ascii="Times New Roman" w:hAnsi="Times New Roman" w:cs="Times New Roman"/>
          <w:i/>
          <w:iCs/>
          <w:lang w:val="fr-FR"/>
        </w:rPr>
        <w:t>Pluies</w:t>
      </w:r>
      <w:r w:rsidR="00B51269">
        <w:rPr>
          <w:rFonts w:ascii="Times New Roman" w:hAnsi="Times New Roman" w:cs="Times New Roman"/>
          <w:lang w:val="fr-FR"/>
        </w:rPr>
        <w:t xml:space="preserve">, écrit lui aussi durant son exil américain, qui fait expressément allusion à Emerson qui employa le même symbole dans « Compensation » </w:t>
      </w:r>
      <w:r w:rsidR="00FF2330">
        <w:rPr>
          <w:rFonts w:ascii="Times New Roman" w:hAnsi="Times New Roman" w:cs="Times New Roman"/>
          <w:lang w:val="fr-FR"/>
        </w:rPr>
        <w:t>pour évoquer le</w:t>
      </w:r>
      <w:r w:rsidR="00B51269">
        <w:rPr>
          <w:rFonts w:ascii="Times New Roman" w:hAnsi="Times New Roman" w:cs="Times New Roman"/>
          <w:lang w:val="fr-FR"/>
        </w:rPr>
        <w:t xml:space="preserve"> principe du karma commun au bouddhisme et à l’hindouisme. </w:t>
      </w:r>
      <w:r w:rsidR="00B51269" w:rsidRPr="000054F8">
        <w:rPr>
          <w:rFonts w:ascii="Times New Roman" w:hAnsi="Times New Roman" w:cs="Times New Roman"/>
          <w:lang w:val="fr-FR"/>
        </w:rPr>
        <w:t>Chez Emerson, le figuier « banian » apparaît à la dernière ligne de « Compensation » pour illustrer</w:t>
      </w:r>
      <w:r w:rsidR="0090460D" w:rsidRPr="000054F8">
        <w:rPr>
          <w:rFonts w:ascii="Times New Roman" w:hAnsi="Times New Roman" w:cs="Times New Roman"/>
          <w:lang w:val="fr-FR"/>
        </w:rPr>
        <w:t xml:space="preserve"> que même les </w:t>
      </w:r>
      <w:r w:rsidR="00336E7B">
        <w:rPr>
          <w:rFonts w:ascii="Times New Roman" w:hAnsi="Times New Roman" w:cs="Times New Roman"/>
          <w:lang w:val="fr-FR"/>
        </w:rPr>
        <w:t>drames peuvent apporter,</w:t>
      </w:r>
      <w:r w:rsidR="0090460D" w:rsidRPr="000054F8">
        <w:rPr>
          <w:rFonts w:ascii="Times New Roman" w:hAnsi="Times New Roman" w:cs="Times New Roman"/>
          <w:lang w:val="fr-FR"/>
        </w:rPr>
        <w:t xml:space="preserve"> en contrepartie</w:t>
      </w:r>
      <w:r w:rsidR="00336E7B">
        <w:rPr>
          <w:rFonts w:ascii="Times New Roman" w:hAnsi="Times New Roman" w:cs="Times New Roman"/>
          <w:lang w:val="fr-FR"/>
        </w:rPr>
        <w:t>,</w:t>
      </w:r>
      <w:r w:rsidR="0090460D" w:rsidRPr="000054F8">
        <w:rPr>
          <w:rFonts w:ascii="Times New Roman" w:hAnsi="Times New Roman" w:cs="Times New Roman"/>
          <w:lang w:val="fr-FR"/>
        </w:rPr>
        <w:t xml:space="preserve"> à une ténacité, une créativité et une </w:t>
      </w:r>
      <w:r w:rsidR="000054F8" w:rsidRPr="000054F8">
        <w:rPr>
          <w:rFonts w:ascii="Times New Roman" w:hAnsi="Times New Roman" w:cs="Times New Roman"/>
          <w:lang w:val="fr-FR"/>
        </w:rPr>
        <w:t>lucidité</w:t>
      </w:r>
      <w:r w:rsidR="0090460D" w:rsidRPr="000054F8">
        <w:rPr>
          <w:rFonts w:ascii="Times New Roman" w:hAnsi="Times New Roman" w:cs="Times New Roman"/>
          <w:lang w:val="fr-FR"/>
        </w:rPr>
        <w:t xml:space="preserve"> </w:t>
      </w:r>
      <w:r w:rsidR="00452D32" w:rsidRPr="000054F8">
        <w:rPr>
          <w:rFonts w:ascii="Times New Roman" w:hAnsi="Times New Roman" w:cs="Times New Roman"/>
          <w:lang w:val="fr-FR"/>
        </w:rPr>
        <w:t>consolatrice</w:t>
      </w:r>
      <w:r w:rsidR="000C2E31" w:rsidRPr="000054F8">
        <w:rPr>
          <w:rFonts w:ascii="Times New Roman" w:hAnsi="Times New Roman" w:cs="Times New Roman"/>
          <w:lang w:val="fr-FR"/>
        </w:rPr>
        <w:t>s</w:t>
      </w:r>
      <w:r w:rsidR="00D103D0">
        <w:rPr>
          <w:rStyle w:val="Appelnotedebasdep"/>
          <w:rFonts w:ascii="Times New Roman" w:hAnsi="Times New Roman" w:cs="Times New Roman"/>
          <w:lang w:val="fr-FR"/>
        </w:rPr>
        <w:footnoteReference w:id="31"/>
      </w:r>
      <w:r w:rsidR="00001B80">
        <w:rPr>
          <w:rFonts w:ascii="Times New Roman" w:hAnsi="Times New Roman" w:cs="Times New Roman"/>
          <w:lang w:val="fr-FR"/>
        </w:rPr>
        <w:t xml:space="preserve">. L’étendue et la profondeur de l’influence d’Emerson sur </w:t>
      </w:r>
      <w:r w:rsidR="00C0324C">
        <w:rPr>
          <w:rFonts w:ascii="Times New Roman" w:hAnsi="Times New Roman" w:cs="Times New Roman"/>
          <w:lang w:val="fr-FR"/>
        </w:rPr>
        <w:t>Saint-John Perse</w:t>
      </w:r>
      <w:r w:rsidR="00001B80">
        <w:rPr>
          <w:rFonts w:ascii="Times New Roman" w:hAnsi="Times New Roman" w:cs="Times New Roman"/>
          <w:lang w:val="fr-FR"/>
        </w:rPr>
        <w:t xml:space="preserve"> est visible dès les premières lignes de </w:t>
      </w:r>
      <w:r w:rsidR="00001B80">
        <w:rPr>
          <w:rFonts w:ascii="Times New Roman" w:hAnsi="Times New Roman" w:cs="Times New Roman"/>
          <w:i/>
          <w:iCs/>
          <w:lang w:val="fr-FR"/>
        </w:rPr>
        <w:t>Pluies</w:t>
      </w:r>
      <w:r w:rsidR="00001B80">
        <w:rPr>
          <w:rFonts w:ascii="Times New Roman" w:hAnsi="Times New Roman" w:cs="Times New Roman"/>
          <w:lang w:val="fr-FR"/>
        </w:rPr>
        <w:t xml:space="preserve">, dans lesquelles </w:t>
      </w:r>
      <w:r w:rsidR="00C0324C">
        <w:rPr>
          <w:rFonts w:ascii="Times New Roman" w:hAnsi="Times New Roman" w:cs="Times New Roman"/>
          <w:lang w:val="fr-FR"/>
        </w:rPr>
        <w:t>Saint-John Perse</w:t>
      </w:r>
      <w:r w:rsidR="00001B80" w:rsidRPr="005C5AE5">
        <w:rPr>
          <w:rFonts w:ascii="Times New Roman" w:hAnsi="Times New Roman" w:cs="Times New Roman"/>
          <w:lang w:val="fr-FR"/>
        </w:rPr>
        <w:t xml:space="preserve"> </w:t>
      </w:r>
      <w:r w:rsidR="00745412" w:rsidRPr="005C5AE5">
        <w:rPr>
          <w:rFonts w:ascii="Times New Roman" w:hAnsi="Times New Roman" w:cs="Times New Roman"/>
          <w:lang w:val="fr-FR"/>
        </w:rPr>
        <w:t>décrit</w:t>
      </w:r>
      <w:r w:rsidR="00001B80" w:rsidRPr="005C5AE5">
        <w:rPr>
          <w:rFonts w:ascii="Times New Roman" w:hAnsi="Times New Roman" w:cs="Times New Roman"/>
          <w:lang w:val="fr-FR"/>
        </w:rPr>
        <w:t xml:space="preserve"> </w:t>
      </w:r>
      <w:r w:rsidR="00001B80" w:rsidRPr="002B10A7">
        <w:rPr>
          <w:rFonts w:ascii="Times New Roman" w:hAnsi="Times New Roman" w:cs="Times New Roman"/>
          <w:lang w:val="fr-FR"/>
        </w:rPr>
        <w:t>« L</w:t>
      </w:r>
      <w:r w:rsidR="008B3A40">
        <w:rPr>
          <w:rFonts w:ascii="Times New Roman" w:hAnsi="Times New Roman" w:cs="Times New Roman"/>
          <w:lang w:val="fr-FR"/>
        </w:rPr>
        <w:t>e banyan</w:t>
      </w:r>
      <w:r w:rsidR="00001B80" w:rsidRPr="002B10A7">
        <w:rPr>
          <w:rFonts w:ascii="Times New Roman" w:hAnsi="Times New Roman" w:cs="Times New Roman"/>
          <w:lang w:val="fr-FR"/>
        </w:rPr>
        <w:t xml:space="preserve"> de la pluie »</w:t>
      </w:r>
      <w:r w:rsidR="00745412" w:rsidRPr="002B10A7">
        <w:rPr>
          <w:rFonts w:ascii="Times New Roman" w:hAnsi="Times New Roman" w:cs="Times New Roman"/>
          <w:lang w:val="fr-FR"/>
        </w:rPr>
        <w:t xml:space="preserve"> qui « prend ses assises sur la Ville</w:t>
      </w:r>
      <w:r w:rsidR="00DE43DA" w:rsidRPr="002B10A7">
        <w:rPr>
          <w:rStyle w:val="Appelnotedebasdep"/>
          <w:rFonts w:ascii="Times New Roman" w:hAnsi="Times New Roman" w:cs="Times New Roman"/>
          <w:lang w:val="fr-FR"/>
        </w:rPr>
        <w:footnoteReference w:id="32"/>
      </w:r>
      <w:r w:rsidR="00745412" w:rsidRPr="002B10A7">
        <w:rPr>
          <w:rFonts w:ascii="Times New Roman" w:hAnsi="Times New Roman" w:cs="Times New Roman"/>
          <w:lang w:val="fr-FR"/>
        </w:rPr>
        <w:t> »</w:t>
      </w:r>
      <w:r w:rsidR="00DE43DA" w:rsidRPr="002B10A7">
        <w:rPr>
          <w:rFonts w:ascii="Times New Roman" w:hAnsi="Times New Roman" w:cs="Times New Roman"/>
          <w:lang w:val="fr-FR"/>
        </w:rPr>
        <w:t>.</w:t>
      </w:r>
      <w:r w:rsidR="00745412" w:rsidRPr="005C5AE5">
        <w:rPr>
          <w:rFonts w:ascii="Times New Roman" w:hAnsi="Times New Roman" w:cs="Times New Roman"/>
          <w:lang w:val="fr-FR"/>
        </w:rPr>
        <w:t xml:space="preserve"> Là, comme dans la parabole des herbes médicinales et </w:t>
      </w:r>
      <w:r w:rsidR="00745412" w:rsidRPr="005C5AE5">
        <w:rPr>
          <w:rFonts w:ascii="Times New Roman" w:hAnsi="Times New Roman" w:cs="Times New Roman"/>
          <w:i/>
          <w:iCs/>
          <w:lang w:val="fr-FR"/>
        </w:rPr>
        <w:t xml:space="preserve">The Waste Land </w:t>
      </w:r>
      <w:r w:rsidR="00745412" w:rsidRPr="005C5AE5">
        <w:rPr>
          <w:rFonts w:ascii="Times New Roman" w:hAnsi="Times New Roman" w:cs="Times New Roman"/>
          <w:lang w:val="fr-FR"/>
        </w:rPr>
        <w:t>d’Eliot, la pluie salutaire, « ce lait d’eau vive</w:t>
      </w:r>
      <w:r w:rsidR="002A4690">
        <w:rPr>
          <w:rStyle w:val="Appelnotedebasdep"/>
          <w:rFonts w:ascii="Times New Roman" w:hAnsi="Times New Roman" w:cs="Times New Roman"/>
          <w:lang w:val="fr-FR"/>
        </w:rPr>
        <w:footnoteReference w:id="33"/>
      </w:r>
      <w:r w:rsidR="00745412" w:rsidRPr="005C5AE5">
        <w:rPr>
          <w:rFonts w:ascii="Times New Roman" w:hAnsi="Times New Roman" w:cs="Times New Roman"/>
          <w:lang w:val="fr-FR"/>
        </w:rPr>
        <w:t> », nourrit la parole poétique et permet</w:t>
      </w:r>
      <w:r w:rsidR="0079452C" w:rsidRPr="005C5AE5">
        <w:rPr>
          <w:rFonts w:ascii="Times New Roman" w:hAnsi="Times New Roman" w:cs="Times New Roman"/>
          <w:lang w:val="fr-FR"/>
        </w:rPr>
        <w:t xml:space="preserve"> l’éclosion </w:t>
      </w:r>
      <w:r w:rsidR="004A4635" w:rsidRPr="005C5AE5">
        <w:rPr>
          <w:rFonts w:ascii="Times New Roman" w:hAnsi="Times New Roman" w:cs="Times New Roman"/>
          <w:lang w:val="fr-FR"/>
        </w:rPr>
        <w:t>« </w:t>
      </w:r>
      <w:r w:rsidR="0079452C" w:rsidRPr="005C5AE5">
        <w:rPr>
          <w:rFonts w:ascii="Times New Roman" w:hAnsi="Times New Roman" w:cs="Times New Roman"/>
          <w:lang w:val="fr-FR"/>
        </w:rPr>
        <w:t>d’idées nouvelles</w:t>
      </w:r>
      <w:r w:rsidR="002A4690">
        <w:rPr>
          <w:rStyle w:val="Appelnotedebasdep"/>
          <w:rFonts w:ascii="Times New Roman" w:hAnsi="Times New Roman" w:cs="Times New Roman"/>
          <w:lang w:val="fr-FR"/>
        </w:rPr>
        <w:footnoteReference w:id="34"/>
      </w:r>
      <w:r w:rsidR="004A4635" w:rsidRPr="005C5AE5">
        <w:rPr>
          <w:rFonts w:ascii="Times New Roman" w:hAnsi="Times New Roman" w:cs="Times New Roman"/>
          <w:lang w:val="fr-FR"/>
        </w:rPr>
        <w:t> »</w:t>
      </w:r>
      <w:r w:rsidR="0040070A">
        <w:rPr>
          <w:rFonts w:ascii="Times New Roman" w:hAnsi="Times New Roman" w:cs="Times New Roman"/>
          <w:lang w:val="fr-FR"/>
        </w:rPr>
        <w:t>.</w:t>
      </w:r>
      <w:r w:rsidR="0079452C" w:rsidRPr="002542E7">
        <w:rPr>
          <w:rFonts w:ascii="Times New Roman" w:hAnsi="Times New Roman" w:cs="Times New Roman"/>
          <w:lang w:val="fr-FR"/>
        </w:rPr>
        <w:t xml:space="preserve"> </w:t>
      </w:r>
      <w:r w:rsidR="002542E7" w:rsidRPr="002542E7">
        <w:rPr>
          <w:rFonts w:ascii="Times New Roman" w:hAnsi="Times New Roman" w:cs="Times New Roman"/>
          <w:lang w:val="fr-FR"/>
        </w:rPr>
        <w:t>À</w:t>
      </w:r>
      <w:r w:rsidR="0079452C" w:rsidRPr="002542E7">
        <w:rPr>
          <w:rFonts w:ascii="Times New Roman" w:hAnsi="Times New Roman" w:cs="Times New Roman"/>
          <w:lang w:val="fr-FR"/>
        </w:rPr>
        <w:t xml:space="preserve"> l’instar d’Emerson, </w:t>
      </w:r>
      <w:r w:rsidR="00C0324C">
        <w:rPr>
          <w:rFonts w:ascii="Times New Roman" w:hAnsi="Times New Roman" w:cs="Times New Roman"/>
          <w:lang w:val="fr-FR"/>
        </w:rPr>
        <w:t>Saint-John Perse</w:t>
      </w:r>
      <w:r w:rsidR="0079452C" w:rsidRPr="002542E7">
        <w:rPr>
          <w:rFonts w:ascii="Times New Roman" w:hAnsi="Times New Roman" w:cs="Times New Roman"/>
          <w:lang w:val="fr-FR"/>
        </w:rPr>
        <w:t xml:space="preserve"> était attiré par le banian en tant que symbole </w:t>
      </w:r>
      <w:r w:rsidR="00505F76" w:rsidRPr="002542E7">
        <w:rPr>
          <w:rFonts w:ascii="Times New Roman" w:hAnsi="Times New Roman" w:cs="Times New Roman"/>
          <w:lang w:val="fr-FR"/>
        </w:rPr>
        <w:t>de l’enrichissement de</w:t>
      </w:r>
      <w:r w:rsidR="00BA50B4" w:rsidRPr="002542E7">
        <w:rPr>
          <w:rFonts w:ascii="Times New Roman" w:hAnsi="Times New Roman" w:cs="Times New Roman"/>
          <w:lang w:val="fr-FR"/>
        </w:rPr>
        <w:t xml:space="preserve"> </w:t>
      </w:r>
      <w:r w:rsidR="0079452C" w:rsidRPr="002542E7">
        <w:rPr>
          <w:rFonts w:ascii="Times New Roman" w:hAnsi="Times New Roman" w:cs="Times New Roman"/>
          <w:lang w:val="fr-FR"/>
        </w:rPr>
        <w:t xml:space="preserve">l’individualité et </w:t>
      </w:r>
      <w:r w:rsidR="00505F76" w:rsidRPr="002542E7">
        <w:rPr>
          <w:rFonts w:ascii="Times New Roman" w:hAnsi="Times New Roman" w:cs="Times New Roman"/>
          <w:lang w:val="fr-FR"/>
        </w:rPr>
        <w:t xml:space="preserve">de </w:t>
      </w:r>
      <w:r w:rsidR="0079452C" w:rsidRPr="002542E7">
        <w:rPr>
          <w:rFonts w:ascii="Times New Roman" w:hAnsi="Times New Roman" w:cs="Times New Roman"/>
          <w:lang w:val="fr-FR"/>
        </w:rPr>
        <w:t>l’interculturalité Est-Ouest</w:t>
      </w:r>
      <w:r w:rsidR="00A3079D">
        <w:rPr>
          <w:rFonts w:ascii="Times New Roman" w:hAnsi="Times New Roman" w:cs="Times New Roman"/>
          <w:lang w:val="fr-FR"/>
        </w:rPr>
        <w:t xml:space="preserve"> pratiqué</w:t>
      </w:r>
      <w:r w:rsidR="00505F76" w:rsidRPr="002542E7">
        <w:rPr>
          <w:rFonts w:ascii="Times New Roman" w:hAnsi="Times New Roman" w:cs="Times New Roman"/>
          <w:lang w:val="fr-FR"/>
        </w:rPr>
        <w:t xml:space="preserve"> par l’artiste du Nouveau Monde </w:t>
      </w:r>
      <w:r w:rsidR="0079452C" w:rsidRPr="002542E7">
        <w:rPr>
          <w:rFonts w:ascii="Times New Roman" w:hAnsi="Times New Roman" w:cs="Times New Roman"/>
          <w:lang w:val="fr-FR"/>
        </w:rPr>
        <w:t xml:space="preserve">afin de semer les </w:t>
      </w:r>
      <w:r w:rsidR="00626B61" w:rsidRPr="002542E7">
        <w:rPr>
          <w:rFonts w:ascii="Times New Roman" w:hAnsi="Times New Roman" w:cs="Times New Roman"/>
          <w:lang w:val="fr-FR"/>
        </w:rPr>
        <w:t>graines</w:t>
      </w:r>
      <w:r w:rsidR="0079452C" w:rsidRPr="002542E7">
        <w:rPr>
          <w:rFonts w:ascii="Times New Roman" w:hAnsi="Times New Roman" w:cs="Times New Roman"/>
          <w:lang w:val="fr-FR"/>
        </w:rPr>
        <w:t xml:space="preserve"> </w:t>
      </w:r>
      <w:r w:rsidR="00BA50B4" w:rsidRPr="002542E7">
        <w:rPr>
          <w:rFonts w:ascii="Times New Roman" w:hAnsi="Times New Roman" w:cs="Times New Roman"/>
          <w:lang w:val="fr-FR"/>
        </w:rPr>
        <w:t xml:space="preserve">et de cultiver une tradition </w:t>
      </w:r>
      <w:r w:rsidR="001F136C">
        <w:rPr>
          <w:rFonts w:ascii="Times New Roman" w:hAnsi="Times New Roman" w:cs="Times New Roman"/>
          <w:lang w:val="fr-FR"/>
        </w:rPr>
        <w:t>naissante</w:t>
      </w:r>
      <w:r w:rsidR="00BA50B4" w:rsidRPr="002542E7">
        <w:rPr>
          <w:rFonts w:ascii="Times New Roman" w:hAnsi="Times New Roman" w:cs="Times New Roman"/>
          <w:lang w:val="fr-FR"/>
        </w:rPr>
        <w:t>.</w:t>
      </w:r>
      <w:r w:rsidR="00BA50B4">
        <w:rPr>
          <w:rFonts w:ascii="Times New Roman" w:hAnsi="Times New Roman" w:cs="Times New Roman"/>
          <w:lang w:val="fr-FR"/>
        </w:rPr>
        <w:t xml:space="preserve"> </w:t>
      </w:r>
    </w:p>
    <w:sectPr w:rsidR="00363812" w:rsidSect="000E1792">
      <w:headerReference w:type="even" r:id="rI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86DDC" w14:textId="77777777" w:rsidR="007D4663" w:rsidRDefault="007D4663" w:rsidP="00720AED">
      <w:r>
        <w:separator/>
      </w:r>
    </w:p>
  </w:endnote>
  <w:endnote w:type="continuationSeparator" w:id="0">
    <w:p w14:paraId="6B5D739F" w14:textId="77777777" w:rsidR="007D4663" w:rsidRDefault="007D4663" w:rsidP="0072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826436"/>
      <w:docPartObj>
        <w:docPartGallery w:val="Page Numbers (Bottom of Page)"/>
        <w:docPartUnique/>
      </w:docPartObj>
    </w:sdtPr>
    <w:sdtContent>
      <w:p w14:paraId="27D2C582" w14:textId="1A5D4E40" w:rsidR="00E233A9" w:rsidRDefault="00E233A9">
        <w:pPr>
          <w:pStyle w:val="Pieddepage"/>
          <w:jc w:val="center"/>
        </w:pPr>
        <w:r>
          <w:fldChar w:fldCharType="begin"/>
        </w:r>
        <w:r>
          <w:instrText>PAGE   \* MERGEFORMAT</w:instrText>
        </w:r>
        <w:r>
          <w:fldChar w:fldCharType="separate"/>
        </w:r>
        <w:r>
          <w:rPr>
            <w:lang w:val="fr-FR"/>
          </w:rPr>
          <w:t>2</w:t>
        </w:r>
        <w:r>
          <w:fldChar w:fldCharType="end"/>
        </w:r>
      </w:p>
    </w:sdtContent>
  </w:sdt>
  <w:p w14:paraId="50479443" w14:textId="77777777" w:rsidR="00E233A9" w:rsidRDefault="00E233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2C777" w14:textId="77777777" w:rsidR="007D4663" w:rsidRDefault="007D4663" w:rsidP="00720AED">
      <w:r>
        <w:separator/>
      </w:r>
    </w:p>
  </w:footnote>
  <w:footnote w:type="continuationSeparator" w:id="0">
    <w:p w14:paraId="0F78E94C" w14:textId="77777777" w:rsidR="007D4663" w:rsidRDefault="007D4663" w:rsidP="00720AED">
      <w:r>
        <w:continuationSeparator/>
      </w:r>
    </w:p>
  </w:footnote>
  <w:footnote w:id="1">
    <w:p w14:paraId="12DF5A38" w14:textId="229B76EE" w:rsidR="00C226FA" w:rsidRPr="00B07001" w:rsidRDefault="00C226FA" w:rsidP="00AA0CA6">
      <w:pPr>
        <w:pStyle w:val="Notedebasdepage"/>
        <w:jc w:val="both"/>
      </w:pPr>
      <w:r>
        <w:rPr>
          <w:rStyle w:val="Appelnotedebasdep"/>
        </w:rPr>
        <w:footnoteRef/>
      </w:r>
      <w:r w:rsidR="00AA0CA6">
        <w:t xml:space="preserve"> </w:t>
      </w:r>
      <w:r w:rsidRPr="00B07001">
        <w:rPr>
          <w:rFonts w:ascii="Times New Roman" w:hAnsi="Times New Roman" w:cs="Times New Roman"/>
        </w:rPr>
        <w:t>David</w:t>
      </w:r>
      <w:r>
        <w:rPr>
          <w:rFonts w:ascii="Times New Roman" w:hAnsi="Times New Roman" w:cs="Times New Roman"/>
        </w:rPr>
        <w:t xml:space="preserve"> Haskins</w:t>
      </w:r>
      <w:r w:rsidRPr="00B07001">
        <w:rPr>
          <w:rFonts w:ascii="Times New Roman" w:hAnsi="Times New Roman" w:cs="Times New Roman"/>
        </w:rPr>
        <w:t xml:space="preserve">, </w:t>
      </w:r>
      <w:r w:rsidRPr="00B07001">
        <w:rPr>
          <w:rFonts w:ascii="Times New Roman" w:hAnsi="Times New Roman" w:cs="Times New Roman"/>
          <w:i/>
          <w:iCs/>
        </w:rPr>
        <w:t>Memoir of Ralph Haskins</w:t>
      </w:r>
      <w:r>
        <w:rPr>
          <w:rFonts w:ascii="Times New Roman" w:hAnsi="Times New Roman" w:cs="Times New Roman"/>
        </w:rPr>
        <w:t xml:space="preserve"> (</w:t>
      </w:r>
      <w:r w:rsidRPr="00B07001">
        <w:rPr>
          <w:rFonts w:ascii="Times New Roman" w:hAnsi="Times New Roman" w:cs="Times New Roman"/>
        </w:rPr>
        <w:t>Cambridge, John Wilson, 1881</w:t>
      </w:r>
      <w:r>
        <w:rPr>
          <w:rFonts w:ascii="Times New Roman" w:hAnsi="Times New Roman" w:cs="Times New Roman"/>
        </w:rPr>
        <w:t>)</w:t>
      </w:r>
      <w:r w:rsidRPr="00B07001">
        <w:rPr>
          <w:rFonts w:ascii="Times New Roman" w:hAnsi="Times New Roman" w:cs="Times New Roman"/>
        </w:rPr>
        <w:t>, p. 8-9.</w:t>
      </w:r>
    </w:p>
  </w:footnote>
  <w:footnote w:id="2">
    <w:p w14:paraId="4120522D" w14:textId="6DCF82B0" w:rsidR="00C226FA" w:rsidRDefault="00C226FA" w:rsidP="00AA0CA6">
      <w:pPr>
        <w:pStyle w:val="Notedebasdepage"/>
        <w:jc w:val="both"/>
      </w:pPr>
      <w:r>
        <w:rPr>
          <w:rStyle w:val="Appelnotedebasdep"/>
        </w:rPr>
        <w:footnoteRef/>
      </w:r>
      <w:r>
        <w:t xml:space="preserve"> </w:t>
      </w:r>
      <w:r w:rsidRPr="00AA0CA6">
        <w:rPr>
          <w:rFonts w:ascii="Times New Roman" w:hAnsi="Times New Roman" w:cs="Times New Roman"/>
          <w:lang w:val="en-GB"/>
        </w:rPr>
        <w:t>Kenneth Cameron, « Young Emerson’s Orientalism at Harvard », « </w:t>
      </w:r>
      <w:r w:rsidRPr="00AA0CA6">
        <w:rPr>
          <w:rFonts w:ascii="Times New Roman" w:hAnsi="Times New Roman" w:cs="Times New Roman"/>
          <w:i/>
          <w:lang w:val="en-GB"/>
        </w:rPr>
        <w:t>Indian Superstition » by Ralph Waldo Emerson</w:t>
      </w:r>
      <w:r w:rsidRPr="00AA0CA6">
        <w:rPr>
          <w:rFonts w:ascii="Times New Roman" w:hAnsi="Times New Roman" w:cs="Times New Roman"/>
          <w:lang w:val="en-GB"/>
        </w:rPr>
        <w:t xml:space="preserve"> (Friends of Dartmouth Library, 1954), p. 14.</w:t>
      </w:r>
    </w:p>
  </w:footnote>
  <w:footnote w:id="3">
    <w:p w14:paraId="179D43B1" w14:textId="13B82E13" w:rsidR="00C226FA" w:rsidRPr="00086522" w:rsidRDefault="00C226FA" w:rsidP="00AA0CA6">
      <w:pPr>
        <w:pStyle w:val="Notedebasdepage"/>
        <w:jc w:val="both"/>
        <w:rPr>
          <w:rFonts w:ascii="Times New Roman" w:hAnsi="Times New Roman" w:cs="Times New Roman"/>
        </w:rPr>
      </w:pPr>
      <w:r w:rsidRPr="00086522">
        <w:rPr>
          <w:rStyle w:val="Appelnotedebasdep"/>
          <w:rFonts w:ascii="Times New Roman" w:hAnsi="Times New Roman" w:cs="Times New Roman"/>
        </w:rPr>
        <w:footnoteRef/>
      </w:r>
      <w:r w:rsidRPr="00086522">
        <w:rPr>
          <w:rFonts w:ascii="Times New Roman" w:hAnsi="Times New Roman" w:cs="Times New Roman"/>
        </w:rPr>
        <w:t xml:space="preserve"> </w:t>
      </w:r>
      <w:r w:rsidRPr="00AA0CA6">
        <w:rPr>
          <w:rFonts w:ascii="Times New Roman" w:hAnsi="Times New Roman" w:cs="Times New Roman"/>
          <w:lang w:val="en-GB"/>
        </w:rPr>
        <w:t xml:space="preserve">K. Cameron, « Young Emerson’s Orientalism at Harvard », </w:t>
      </w:r>
      <w:r w:rsidRPr="00AA0CA6">
        <w:rPr>
          <w:rFonts w:ascii="Times New Roman" w:hAnsi="Times New Roman" w:cs="Times New Roman"/>
          <w:i/>
          <w:iCs/>
          <w:lang w:val="en-GB"/>
        </w:rPr>
        <w:t>op. cit.</w:t>
      </w:r>
      <w:r w:rsidRPr="00AA0CA6">
        <w:rPr>
          <w:rFonts w:ascii="Times New Roman" w:hAnsi="Times New Roman" w:cs="Times New Roman"/>
          <w:lang w:val="en-GB"/>
        </w:rPr>
        <w:t>, p. 18-20, 24, 26.</w:t>
      </w:r>
    </w:p>
  </w:footnote>
  <w:footnote w:id="4">
    <w:p w14:paraId="7B06FE56" w14:textId="7F79A016" w:rsidR="00C226FA" w:rsidRPr="00CF7DBF" w:rsidRDefault="00C226FA" w:rsidP="00AA0CA6">
      <w:pPr>
        <w:pStyle w:val="Notedebasdepage"/>
        <w:jc w:val="both"/>
      </w:pPr>
      <w:r>
        <w:rPr>
          <w:rStyle w:val="Appelnotedebasdep"/>
        </w:rPr>
        <w:footnoteRef/>
      </w:r>
      <w:r>
        <w:t xml:space="preserve"> </w:t>
      </w:r>
      <w:r w:rsidRPr="00CF7DBF">
        <w:rPr>
          <w:rFonts w:ascii="Times New Roman" w:hAnsi="Times New Roman" w:cs="Times New Roman"/>
        </w:rPr>
        <w:t>Robert</w:t>
      </w:r>
      <w:r>
        <w:rPr>
          <w:rFonts w:ascii="Times New Roman" w:hAnsi="Times New Roman" w:cs="Times New Roman"/>
        </w:rPr>
        <w:t xml:space="preserve"> </w:t>
      </w:r>
      <w:r w:rsidRPr="00CF7DBF">
        <w:rPr>
          <w:rFonts w:ascii="Times New Roman" w:hAnsi="Times New Roman" w:cs="Times New Roman"/>
        </w:rPr>
        <w:t xml:space="preserve">Richardson, </w:t>
      </w:r>
      <w:proofErr w:type="gramStart"/>
      <w:r w:rsidRPr="00CF7DBF">
        <w:rPr>
          <w:rFonts w:ascii="Times New Roman" w:hAnsi="Times New Roman" w:cs="Times New Roman"/>
          <w:i/>
          <w:iCs/>
        </w:rPr>
        <w:t>Emerson :</w:t>
      </w:r>
      <w:proofErr w:type="gramEnd"/>
      <w:r w:rsidRPr="00CF7DBF">
        <w:rPr>
          <w:rFonts w:ascii="Times New Roman" w:hAnsi="Times New Roman" w:cs="Times New Roman"/>
          <w:i/>
          <w:iCs/>
        </w:rPr>
        <w:t xml:space="preserve"> The Mind on Fire</w:t>
      </w:r>
      <w:r w:rsidRPr="00CF7DBF">
        <w:rPr>
          <w:rFonts w:ascii="Times New Roman" w:hAnsi="Times New Roman" w:cs="Times New Roman"/>
        </w:rPr>
        <w:t xml:space="preserve"> (U</w:t>
      </w:r>
      <w:r>
        <w:rPr>
          <w:rFonts w:ascii="Times New Roman" w:hAnsi="Times New Roman" w:cs="Times New Roman"/>
        </w:rPr>
        <w:t>niversity</w:t>
      </w:r>
      <w:r w:rsidRPr="00CF7DBF">
        <w:rPr>
          <w:rFonts w:ascii="Times New Roman" w:hAnsi="Times New Roman" w:cs="Times New Roman"/>
        </w:rPr>
        <w:t xml:space="preserve"> of California Press</w:t>
      </w:r>
      <w:r>
        <w:rPr>
          <w:rFonts w:ascii="Times New Roman" w:hAnsi="Times New Roman" w:cs="Times New Roman"/>
        </w:rPr>
        <w:t xml:space="preserve">, </w:t>
      </w:r>
      <w:r w:rsidRPr="00CF7DBF">
        <w:rPr>
          <w:rFonts w:ascii="Times New Roman" w:hAnsi="Times New Roman" w:cs="Times New Roman"/>
        </w:rPr>
        <w:t>1995</w:t>
      </w:r>
      <w:r>
        <w:rPr>
          <w:rFonts w:ascii="Times New Roman" w:hAnsi="Times New Roman" w:cs="Times New Roman"/>
        </w:rPr>
        <w:t>), p. 393.</w:t>
      </w:r>
    </w:p>
  </w:footnote>
  <w:footnote w:id="5">
    <w:p w14:paraId="6D11DAE8" w14:textId="15670A70" w:rsidR="00C226FA" w:rsidRPr="00D103D0" w:rsidRDefault="00C226FA" w:rsidP="00AA0CA6">
      <w:pPr>
        <w:pStyle w:val="Notedebasdepage"/>
        <w:jc w:val="both"/>
        <w:rPr>
          <w:rFonts w:ascii="Times New Roman" w:hAnsi="Times New Roman" w:cs="Times New Roman"/>
        </w:rPr>
      </w:pPr>
      <w:r w:rsidRPr="00D103D0">
        <w:rPr>
          <w:rStyle w:val="Appelnotedebasdep"/>
          <w:rFonts w:ascii="Times New Roman" w:hAnsi="Times New Roman" w:cs="Times New Roman"/>
        </w:rPr>
        <w:footnoteRef/>
      </w:r>
      <w:r w:rsidRPr="00D103D0">
        <w:rPr>
          <w:rFonts w:ascii="Times New Roman" w:hAnsi="Times New Roman" w:cs="Times New Roman"/>
        </w:rPr>
        <w:t xml:space="preserve"> R</w:t>
      </w:r>
      <w:r>
        <w:rPr>
          <w:rFonts w:ascii="Times New Roman" w:hAnsi="Times New Roman" w:cs="Times New Roman"/>
        </w:rPr>
        <w:t>.</w:t>
      </w:r>
      <w:r w:rsidRPr="00D103D0">
        <w:rPr>
          <w:rFonts w:ascii="Times New Roman" w:hAnsi="Times New Roman" w:cs="Times New Roman"/>
        </w:rPr>
        <w:t xml:space="preserve"> W</w:t>
      </w:r>
      <w:r>
        <w:rPr>
          <w:rFonts w:ascii="Times New Roman" w:hAnsi="Times New Roman" w:cs="Times New Roman"/>
        </w:rPr>
        <w:t>.</w:t>
      </w:r>
      <w:r w:rsidRPr="00D103D0">
        <w:rPr>
          <w:rFonts w:ascii="Times New Roman" w:hAnsi="Times New Roman" w:cs="Times New Roman"/>
        </w:rPr>
        <w:t xml:space="preserve"> Emerson, </w:t>
      </w:r>
      <w:r w:rsidRPr="00D103D0">
        <w:rPr>
          <w:rFonts w:ascii="Times New Roman" w:hAnsi="Times New Roman" w:cs="Times New Roman"/>
          <w:i/>
          <w:iCs/>
        </w:rPr>
        <w:t>The Letters of Ralph Waldo Emerson</w:t>
      </w:r>
      <w:r w:rsidRPr="00D103D0">
        <w:rPr>
          <w:rFonts w:ascii="Times New Roman" w:hAnsi="Times New Roman" w:cs="Times New Roman"/>
        </w:rPr>
        <w:t xml:space="preserve">, </w:t>
      </w:r>
      <w:proofErr w:type="spellStart"/>
      <w:r w:rsidRPr="00D103D0">
        <w:rPr>
          <w:rFonts w:ascii="Times New Roman" w:hAnsi="Times New Roman" w:cs="Times New Roman"/>
        </w:rPr>
        <w:t>éd</w:t>
      </w:r>
      <w:proofErr w:type="spellEnd"/>
      <w:r w:rsidRPr="00D103D0">
        <w:rPr>
          <w:rFonts w:ascii="Times New Roman" w:hAnsi="Times New Roman" w:cs="Times New Roman"/>
        </w:rPr>
        <w:t xml:space="preserve">. Ralph L. Rusk et Eleanor M. Tilton (Columbia University Press, 1939-1995), vol. 1, p. 132. </w:t>
      </w:r>
    </w:p>
  </w:footnote>
  <w:footnote w:id="6">
    <w:p w14:paraId="75AB9C62" w14:textId="06B89284" w:rsidR="00C226FA" w:rsidRPr="000F74FA" w:rsidRDefault="00C226FA" w:rsidP="00AA0CA6">
      <w:pPr>
        <w:pStyle w:val="Notedebasdepage"/>
        <w:jc w:val="both"/>
      </w:pPr>
      <w:r>
        <w:rPr>
          <w:rStyle w:val="Appelnotedebasdep"/>
        </w:rPr>
        <w:footnoteRef/>
      </w:r>
      <w:r>
        <w:t xml:space="preserve"> </w:t>
      </w:r>
      <w:r w:rsidRPr="000F74FA">
        <w:rPr>
          <w:rFonts w:ascii="Times New Roman" w:hAnsi="Times New Roman" w:cs="Times New Roman"/>
        </w:rPr>
        <w:t>Lawrence</w:t>
      </w:r>
      <w:r>
        <w:rPr>
          <w:rFonts w:ascii="Times New Roman" w:hAnsi="Times New Roman" w:cs="Times New Roman"/>
        </w:rPr>
        <w:t xml:space="preserve"> Buell</w:t>
      </w:r>
      <w:r w:rsidRPr="000F74FA">
        <w:rPr>
          <w:rFonts w:ascii="Times New Roman" w:hAnsi="Times New Roman" w:cs="Times New Roman"/>
        </w:rPr>
        <w:t xml:space="preserve">, </w:t>
      </w:r>
      <w:r w:rsidRPr="000F74FA">
        <w:rPr>
          <w:rFonts w:ascii="Times New Roman" w:hAnsi="Times New Roman" w:cs="Times New Roman"/>
          <w:i/>
          <w:iCs/>
        </w:rPr>
        <w:t xml:space="preserve">Emerson </w:t>
      </w:r>
      <w:r w:rsidRPr="000F74FA">
        <w:rPr>
          <w:rFonts w:ascii="Times New Roman" w:hAnsi="Times New Roman" w:cs="Times New Roman"/>
        </w:rPr>
        <w:t xml:space="preserve">(Harvard UP, 2003), p. </w:t>
      </w:r>
      <w:proofErr w:type="gramStart"/>
      <w:r w:rsidRPr="000F74FA">
        <w:rPr>
          <w:rFonts w:ascii="Times New Roman" w:hAnsi="Times New Roman" w:cs="Times New Roman"/>
        </w:rPr>
        <w:t>21 ;</w:t>
      </w:r>
      <w:proofErr w:type="gramEnd"/>
      <w:r w:rsidRPr="000F74FA">
        <w:rPr>
          <w:rFonts w:ascii="Times New Roman" w:hAnsi="Times New Roman" w:cs="Times New Roman"/>
        </w:rPr>
        <w:t xml:space="preserve"> R</w:t>
      </w:r>
      <w:r>
        <w:rPr>
          <w:rFonts w:ascii="Times New Roman" w:hAnsi="Times New Roman" w:cs="Times New Roman"/>
        </w:rPr>
        <w:t xml:space="preserve">. </w:t>
      </w:r>
      <w:r w:rsidRPr="000F74FA">
        <w:rPr>
          <w:rFonts w:ascii="Times New Roman" w:hAnsi="Times New Roman" w:cs="Times New Roman"/>
        </w:rPr>
        <w:t xml:space="preserve">Richardson, </w:t>
      </w:r>
      <w:r w:rsidRPr="000F74FA">
        <w:rPr>
          <w:rFonts w:ascii="Times New Roman" w:hAnsi="Times New Roman" w:cs="Times New Roman"/>
          <w:i/>
          <w:iCs/>
        </w:rPr>
        <w:t>Emerson : The Mind on Fire</w:t>
      </w:r>
      <w:r w:rsidRPr="000F74FA">
        <w:rPr>
          <w:rFonts w:ascii="Times New Roman" w:hAnsi="Times New Roman" w:cs="Times New Roman"/>
        </w:rPr>
        <w:t xml:space="preserve">, </w:t>
      </w:r>
      <w:r w:rsidRPr="000F74FA">
        <w:rPr>
          <w:rFonts w:ascii="Times New Roman" w:hAnsi="Times New Roman" w:cs="Times New Roman"/>
          <w:i/>
          <w:iCs/>
        </w:rPr>
        <w:t>op. cit.</w:t>
      </w:r>
      <w:r w:rsidRPr="000F74FA">
        <w:rPr>
          <w:rFonts w:ascii="Times New Roman" w:hAnsi="Times New Roman" w:cs="Times New Roman"/>
        </w:rPr>
        <w:t>, p.</w:t>
      </w:r>
      <w:r>
        <w:rPr>
          <w:rFonts w:ascii="Times New Roman" w:hAnsi="Times New Roman" w:cs="Times New Roman"/>
        </w:rPr>
        <w:t> </w:t>
      </w:r>
      <w:r w:rsidRPr="000F74FA">
        <w:rPr>
          <w:rFonts w:ascii="Times New Roman" w:hAnsi="Times New Roman" w:cs="Times New Roman"/>
        </w:rPr>
        <w:t>139</w:t>
      </w:r>
      <w:r>
        <w:rPr>
          <w:rFonts w:ascii="Times New Roman" w:hAnsi="Times New Roman" w:cs="Times New Roman"/>
        </w:rPr>
        <w:t> ;</w:t>
      </w:r>
      <w:r w:rsidRPr="000F74FA">
        <w:rPr>
          <w:rFonts w:ascii="Times New Roman" w:hAnsi="Times New Roman" w:cs="Times New Roman"/>
        </w:rPr>
        <w:t xml:space="preserve"> Joseph</w:t>
      </w:r>
      <w:r>
        <w:rPr>
          <w:rFonts w:ascii="Times New Roman" w:hAnsi="Times New Roman" w:cs="Times New Roman"/>
        </w:rPr>
        <w:t xml:space="preserve"> </w:t>
      </w:r>
      <w:proofErr w:type="spellStart"/>
      <w:r>
        <w:rPr>
          <w:rFonts w:ascii="Times New Roman" w:hAnsi="Times New Roman" w:cs="Times New Roman"/>
        </w:rPr>
        <w:t>Urbas</w:t>
      </w:r>
      <w:proofErr w:type="spellEnd"/>
      <w:r w:rsidRPr="000F74FA">
        <w:rPr>
          <w:rFonts w:ascii="Times New Roman" w:hAnsi="Times New Roman" w:cs="Times New Roman"/>
        </w:rPr>
        <w:t xml:space="preserve">, </w:t>
      </w:r>
      <w:r w:rsidRPr="000F74FA">
        <w:rPr>
          <w:rFonts w:ascii="Times New Roman" w:hAnsi="Times New Roman" w:cs="Times New Roman"/>
          <w:i/>
          <w:iCs/>
        </w:rPr>
        <w:t xml:space="preserve">Emerson’s Metaphysics : A Song of Laws and Causes </w:t>
      </w:r>
      <w:r w:rsidRPr="000F74FA">
        <w:rPr>
          <w:rFonts w:ascii="Times New Roman" w:hAnsi="Times New Roman" w:cs="Times New Roman"/>
        </w:rPr>
        <w:t>(Lexington Books, 2016), p. 77-85.</w:t>
      </w:r>
    </w:p>
  </w:footnote>
  <w:footnote w:id="7">
    <w:p w14:paraId="336FDB38" w14:textId="3CE23ECC" w:rsidR="00C226FA" w:rsidRPr="00AA0CA6" w:rsidRDefault="00C226FA" w:rsidP="00AA0CA6">
      <w:pPr>
        <w:pStyle w:val="Notedebasdepage"/>
        <w:jc w:val="both"/>
        <w:rPr>
          <w:rFonts w:ascii="Times New Roman" w:hAnsi="Times New Roman" w:cs="Times New Roman"/>
          <w:lang w:val="fr-FR"/>
        </w:rPr>
      </w:pPr>
      <w:r w:rsidRPr="002A4690">
        <w:rPr>
          <w:rStyle w:val="Appelnotedebasdep"/>
          <w:rFonts w:ascii="Times New Roman" w:hAnsi="Times New Roman" w:cs="Times New Roman"/>
        </w:rPr>
        <w:footnoteRef/>
      </w:r>
      <w:r w:rsidRPr="00AA0CA6">
        <w:rPr>
          <w:rFonts w:ascii="Times New Roman" w:hAnsi="Times New Roman" w:cs="Times New Roman"/>
          <w:lang w:val="fr-FR"/>
        </w:rPr>
        <w:t xml:space="preserve"> Victor Cousin, </w:t>
      </w:r>
      <w:r w:rsidRPr="00AA0CA6">
        <w:rPr>
          <w:rFonts w:ascii="Times New Roman" w:hAnsi="Times New Roman" w:cs="Times New Roman"/>
          <w:i/>
          <w:iCs/>
          <w:lang w:val="fr-FR"/>
        </w:rPr>
        <w:t>Cours de l’histoire de la philosophie</w:t>
      </w:r>
      <w:r w:rsidR="00C0324C">
        <w:rPr>
          <w:rFonts w:ascii="Times New Roman" w:hAnsi="Times New Roman" w:cs="Times New Roman"/>
          <w:i/>
          <w:iCs/>
          <w:lang w:val="fr-FR"/>
        </w:rPr>
        <w:t xml:space="preserve"> moderne</w:t>
      </w:r>
      <w:r w:rsidRPr="00AA0CA6">
        <w:rPr>
          <w:rFonts w:ascii="Times New Roman" w:hAnsi="Times New Roman" w:cs="Times New Roman"/>
          <w:lang w:val="fr-FR"/>
        </w:rPr>
        <w:t>, vol. 1 (Pichon et Didier, 1829), p. 178, n.</w:t>
      </w:r>
      <w:r w:rsidR="005A66F6">
        <w:rPr>
          <w:rFonts w:ascii="Times New Roman" w:hAnsi="Times New Roman" w:cs="Times New Roman"/>
          <w:lang w:val="fr-FR"/>
        </w:rPr>
        <w:t xml:space="preserve"> </w:t>
      </w:r>
      <w:r w:rsidRPr="00AA0CA6">
        <w:rPr>
          <w:rFonts w:ascii="Times New Roman" w:hAnsi="Times New Roman" w:cs="Times New Roman"/>
          <w:lang w:val="fr-FR"/>
        </w:rPr>
        <w:t>1.</w:t>
      </w:r>
    </w:p>
  </w:footnote>
  <w:footnote w:id="8">
    <w:p w14:paraId="6D11AD86" w14:textId="6BEA09BD" w:rsidR="00C226FA" w:rsidRPr="006C419E" w:rsidRDefault="00C226FA" w:rsidP="00AA0CA6">
      <w:pPr>
        <w:pStyle w:val="Notedebasdepage"/>
        <w:jc w:val="both"/>
      </w:pPr>
      <w:r>
        <w:rPr>
          <w:rStyle w:val="Appelnotedebasdep"/>
        </w:rPr>
        <w:footnoteRef/>
      </w:r>
      <w:r>
        <w:t xml:space="preserve"> </w:t>
      </w:r>
      <w:r w:rsidRPr="00764F7B">
        <w:rPr>
          <w:rFonts w:ascii="Times New Roman" w:hAnsi="Times New Roman" w:cs="Times New Roman"/>
        </w:rPr>
        <w:t xml:space="preserve">Raymond Schwab, </w:t>
      </w:r>
      <w:r w:rsidRPr="00764F7B">
        <w:rPr>
          <w:rFonts w:ascii="Times New Roman" w:hAnsi="Times New Roman" w:cs="Times New Roman"/>
          <w:i/>
          <w:iCs/>
        </w:rPr>
        <w:t xml:space="preserve">The Oriental </w:t>
      </w:r>
      <w:proofErr w:type="gramStart"/>
      <w:r w:rsidRPr="00764F7B">
        <w:rPr>
          <w:rFonts w:ascii="Times New Roman" w:hAnsi="Times New Roman" w:cs="Times New Roman"/>
          <w:i/>
          <w:iCs/>
        </w:rPr>
        <w:t>Renaissance :</w:t>
      </w:r>
      <w:proofErr w:type="gramEnd"/>
      <w:r w:rsidRPr="00764F7B">
        <w:rPr>
          <w:rFonts w:ascii="Times New Roman" w:hAnsi="Times New Roman" w:cs="Times New Roman"/>
          <w:i/>
          <w:iCs/>
        </w:rPr>
        <w:t xml:space="preserve"> Europe’s Rediscovery of India and the East, 1680-1880</w:t>
      </w:r>
      <w:r w:rsidRPr="00764F7B">
        <w:rPr>
          <w:rFonts w:ascii="Times New Roman" w:hAnsi="Times New Roman" w:cs="Times New Roman"/>
        </w:rPr>
        <w:t xml:space="preserve">, </w:t>
      </w:r>
      <w:proofErr w:type="spellStart"/>
      <w:r w:rsidRPr="00764F7B">
        <w:rPr>
          <w:rFonts w:ascii="Times New Roman" w:hAnsi="Times New Roman" w:cs="Times New Roman"/>
        </w:rPr>
        <w:t>traduction</w:t>
      </w:r>
      <w:proofErr w:type="spellEnd"/>
      <w:r w:rsidRPr="00764F7B">
        <w:rPr>
          <w:rFonts w:ascii="Times New Roman" w:hAnsi="Times New Roman" w:cs="Times New Roman"/>
        </w:rPr>
        <w:t xml:space="preserve"> de Gene Patterson-Black et Victor Reinking (Columbia UP, 1984), p. 111, 46.</w:t>
      </w:r>
    </w:p>
  </w:footnote>
  <w:footnote w:id="9">
    <w:p w14:paraId="4158AD13" w14:textId="6AD049B4" w:rsidR="00C226FA" w:rsidRPr="00D103D0" w:rsidRDefault="00C226FA" w:rsidP="00AA0CA6">
      <w:pPr>
        <w:pStyle w:val="Notedebasdepage"/>
        <w:jc w:val="both"/>
      </w:pPr>
      <w:r>
        <w:rPr>
          <w:rStyle w:val="Appelnotedebasdep"/>
        </w:rPr>
        <w:footnoteRef/>
      </w:r>
      <w:r>
        <w:t xml:space="preserve"> </w:t>
      </w:r>
      <w:r w:rsidRPr="00D103D0">
        <w:rPr>
          <w:rFonts w:ascii="Times New Roman" w:hAnsi="Times New Roman" w:cs="Times New Roman"/>
        </w:rPr>
        <w:t>R</w:t>
      </w:r>
      <w:r>
        <w:rPr>
          <w:rFonts w:ascii="Times New Roman" w:hAnsi="Times New Roman" w:cs="Times New Roman"/>
        </w:rPr>
        <w:t>.</w:t>
      </w:r>
      <w:r w:rsidRPr="00D103D0">
        <w:rPr>
          <w:rFonts w:ascii="Times New Roman" w:hAnsi="Times New Roman" w:cs="Times New Roman"/>
        </w:rPr>
        <w:t xml:space="preserve"> W</w:t>
      </w:r>
      <w:r>
        <w:rPr>
          <w:rFonts w:ascii="Times New Roman" w:hAnsi="Times New Roman" w:cs="Times New Roman"/>
        </w:rPr>
        <w:t>.</w:t>
      </w:r>
      <w:r w:rsidRPr="00D103D0">
        <w:rPr>
          <w:rFonts w:ascii="Times New Roman" w:hAnsi="Times New Roman" w:cs="Times New Roman"/>
        </w:rPr>
        <w:t xml:space="preserve"> Emerson, </w:t>
      </w:r>
      <w:r w:rsidRPr="00D103D0">
        <w:rPr>
          <w:rFonts w:ascii="Times New Roman" w:hAnsi="Times New Roman" w:cs="Times New Roman"/>
          <w:i/>
          <w:iCs/>
        </w:rPr>
        <w:t>The Letters of Ralph Waldo Emerson</w:t>
      </w:r>
      <w:r w:rsidRPr="00D103D0">
        <w:rPr>
          <w:rFonts w:ascii="Times New Roman" w:hAnsi="Times New Roman" w:cs="Times New Roman"/>
        </w:rPr>
        <w:t xml:space="preserve">, </w:t>
      </w:r>
      <w:r>
        <w:rPr>
          <w:rFonts w:ascii="Times New Roman" w:hAnsi="Times New Roman" w:cs="Times New Roman"/>
          <w:i/>
          <w:iCs/>
        </w:rPr>
        <w:t>op. cit.</w:t>
      </w:r>
      <w:r>
        <w:rPr>
          <w:rFonts w:ascii="Times New Roman" w:hAnsi="Times New Roman" w:cs="Times New Roman"/>
        </w:rPr>
        <w:t>, vol. 3, p. 220-221, n.</w:t>
      </w:r>
      <w:r w:rsidR="00AA0CA6">
        <w:rPr>
          <w:rFonts w:ascii="Times New Roman" w:hAnsi="Times New Roman" w:cs="Times New Roman"/>
        </w:rPr>
        <w:t xml:space="preserve"> </w:t>
      </w:r>
      <w:r>
        <w:rPr>
          <w:rFonts w:ascii="Times New Roman" w:hAnsi="Times New Roman" w:cs="Times New Roman"/>
        </w:rPr>
        <w:t>15.</w:t>
      </w:r>
    </w:p>
  </w:footnote>
  <w:footnote w:id="10">
    <w:p w14:paraId="527C5845" w14:textId="6BB9AAF0" w:rsidR="00C226FA" w:rsidRPr="00022AB6" w:rsidRDefault="00C226FA" w:rsidP="00AA0CA6">
      <w:pPr>
        <w:pStyle w:val="Notedebasdepage"/>
        <w:jc w:val="both"/>
        <w:rPr>
          <w:rFonts w:ascii="Times New Roman" w:hAnsi="Times New Roman" w:cs="Times New Roman"/>
        </w:rPr>
      </w:pPr>
      <w:r w:rsidRPr="00022AB6">
        <w:rPr>
          <w:rStyle w:val="Appelnotedebasdep"/>
          <w:rFonts w:ascii="Times New Roman" w:hAnsi="Times New Roman" w:cs="Times New Roman"/>
        </w:rPr>
        <w:footnoteRef/>
      </w:r>
      <w:r w:rsidRPr="00022AB6">
        <w:rPr>
          <w:rFonts w:ascii="Times New Roman" w:hAnsi="Times New Roman" w:cs="Times New Roman"/>
        </w:rPr>
        <w:t xml:space="preserve"> Carl T. Jackson, </w:t>
      </w:r>
      <w:r w:rsidRPr="00022AB6">
        <w:rPr>
          <w:rFonts w:ascii="Times New Roman" w:hAnsi="Times New Roman" w:cs="Times New Roman"/>
          <w:i/>
          <w:iCs/>
        </w:rPr>
        <w:t xml:space="preserve">The Oriental Religions and American </w:t>
      </w:r>
      <w:proofErr w:type="gramStart"/>
      <w:r w:rsidRPr="00022AB6">
        <w:rPr>
          <w:rFonts w:ascii="Times New Roman" w:hAnsi="Times New Roman" w:cs="Times New Roman"/>
          <w:i/>
          <w:iCs/>
        </w:rPr>
        <w:t>Thought :</w:t>
      </w:r>
      <w:proofErr w:type="gramEnd"/>
      <w:r w:rsidRPr="00022AB6">
        <w:rPr>
          <w:rFonts w:ascii="Times New Roman" w:hAnsi="Times New Roman" w:cs="Times New Roman"/>
          <w:i/>
          <w:iCs/>
        </w:rPr>
        <w:t xml:space="preserve"> Nineteenth-Century Explorations </w:t>
      </w:r>
      <w:r w:rsidRPr="00022AB6">
        <w:rPr>
          <w:rFonts w:ascii="Times New Roman" w:hAnsi="Times New Roman" w:cs="Times New Roman"/>
        </w:rPr>
        <w:t xml:space="preserve">(Greenwood Press, 1981), p. 56, 141. </w:t>
      </w:r>
    </w:p>
  </w:footnote>
  <w:footnote w:id="11">
    <w:p w14:paraId="57F1F9B3" w14:textId="5DD6F672" w:rsidR="00C226FA" w:rsidRPr="00022AB6" w:rsidRDefault="00C226FA" w:rsidP="00AA0CA6">
      <w:pPr>
        <w:pStyle w:val="Notedebasdepage"/>
        <w:jc w:val="both"/>
      </w:pPr>
      <w:r w:rsidRPr="00022AB6">
        <w:rPr>
          <w:rStyle w:val="Appelnotedebasdep"/>
          <w:rFonts w:ascii="Times New Roman" w:hAnsi="Times New Roman" w:cs="Times New Roman"/>
        </w:rPr>
        <w:footnoteRef/>
      </w:r>
      <w:r w:rsidRPr="00022AB6">
        <w:rPr>
          <w:rFonts w:ascii="Times New Roman" w:hAnsi="Times New Roman" w:cs="Times New Roman"/>
        </w:rPr>
        <w:t xml:space="preserve"> Frederic Carpenter, </w:t>
      </w:r>
      <w:proofErr w:type="gramStart"/>
      <w:r w:rsidRPr="00022AB6">
        <w:rPr>
          <w:rFonts w:ascii="Times New Roman" w:hAnsi="Times New Roman" w:cs="Times New Roman"/>
          <w:i/>
          <w:iCs/>
        </w:rPr>
        <w:t>Emerson</w:t>
      </w:r>
      <w:proofErr w:type="gramEnd"/>
      <w:r w:rsidRPr="00022AB6">
        <w:rPr>
          <w:rFonts w:ascii="Times New Roman" w:hAnsi="Times New Roman" w:cs="Times New Roman"/>
          <w:i/>
          <w:iCs/>
        </w:rPr>
        <w:t xml:space="preserve"> and Asia</w:t>
      </w:r>
      <w:r w:rsidRPr="00022AB6">
        <w:rPr>
          <w:rFonts w:ascii="Times New Roman" w:hAnsi="Times New Roman" w:cs="Times New Roman"/>
        </w:rPr>
        <w:t xml:space="preserve"> (Harvard UP, 1930), p. 108.</w:t>
      </w:r>
    </w:p>
  </w:footnote>
  <w:footnote w:id="12">
    <w:p w14:paraId="33A48196" w14:textId="44412A81" w:rsidR="00C226FA" w:rsidRPr="00AA0CA6" w:rsidRDefault="00C226FA" w:rsidP="00AA0CA6">
      <w:pPr>
        <w:pStyle w:val="Notedebasdepage"/>
        <w:jc w:val="both"/>
        <w:rPr>
          <w:rFonts w:ascii="Times New Roman" w:hAnsi="Times New Roman" w:cs="Times New Roman"/>
          <w:lang w:val="en-GB"/>
        </w:rPr>
      </w:pPr>
      <w:r w:rsidRPr="00022AB6">
        <w:rPr>
          <w:rStyle w:val="Appelnotedebasdep"/>
          <w:rFonts w:ascii="Times New Roman" w:hAnsi="Times New Roman" w:cs="Times New Roman"/>
        </w:rPr>
        <w:footnoteRef/>
      </w:r>
      <w:r w:rsidRPr="00022AB6">
        <w:rPr>
          <w:rFonts w:ascii="Times New Roman" w:hAnsi="Times New Roman" w:cs="Times New Roman"/>
        </w:rPr>
        <w:t xml:space="preserve"> Kevin Van </w:t>
      </w:r>
      <w:proofErr w:type="spellStart"/>
      <w:r w:rsidRPr="00022AB6">
        <w:rPr>
          <w:rFonts w:ascii="Times New Roman" w:hAnsi="Times New Roman" w:cs="Times New Roman"/>
        </w:rPr>
        <w:t>Anglen</w:t>
      </w:r>
      <w:proofErr w:type="spellEnd"/>
      <w:r w:rsidRPr="00022AB6">
        <w:rPr>
          <w:rFonts w:ascii="Times New Roman" w:hAnsi="Times New Roman" w:cs="Times New Roman"/>
        </w:rPr>
        <w:t xml:space="preserve">, </w:t>
      </w:r>
      <w:r w:rsidRPr="00AA0CA6">
        <w:rPr>
          <w:rFonts w:ascii="Times New Roman" w:hAnsi="Times New Roman" w:cs="Times New Roman"/>
          <w:lang w:val="en-GB"/>
        </w:rPr>
        <w:t xml:space="preserve">« Inside the Princeton </w:t>
      </w:r>
      <w:proofErr w:type="gramStart"/>
      <w:r w:rsidRPr="00AA0CA6">
        <w:rPr>
          <w:rFonts w:ascii="Times New Roman" w:hAnsi="Times New Roman" w:cs="Times New Roman"/>
          <w:lang w:val="en-GB"/>
        </w:rPr>
        <w:t>Edition :</w:t>
      </w:r>
      <w:proofErr w:type="gramEnd"/>
      <w:r w:rsidRPr="00AA0CA6">
        <w:rPr>
          <w:rFonts w:ascii="Times New Roman" w:hAnsi="Times New Roman" w:cs="Times New Roman"/>
          <w:lang w:val="en-GB"/>
        </w:rPr>
        <w:t xml:space="preserve"> “The Preaching of Buddha” », </w:t>
      </w:r>
      <w:r w:rsidRPr="00AA0CA6">
        <w:rPr>
          <w:rFonts w:ascii="Times New Roman" w:hAnsi="Times New Roman" w:cs="Times New Roman"/>
          <w:i/>
          <w:iCs/>
          <w:lang w:val="en-GB"/>
        </w:rPr>
        <w:t>The Thoreau Society Bulletin</w:t>
      </w:r>
      <w:r w:rsidRPr="00AA0CA6">
        <w:rPr>
          <w:rFonts w:ascii="Times New Roman" w:hAnsi="Times New Roman" w:cs="Times New Roman"/>
          <w:lang w:val="en-GB"/>
        </w:rPr>
        <w:t>, no. 278 (2012), p. 3-5.</w:t>
      </w:r>
    </w:p>
  </w:footnote>
  <w:footnote w:id="13">
    <w:p w14:paraId="656D3F42" w14:textId="5733C73D" w:rsidR="00C226FA" w:rsidRPr="00022AB6" w:rsidRDefault="00C226FA" w:rsidP="00AA0CA6">
      <w:pPr>
        <w:pStyle w:val="Notedebasdepage"/>
        <w:jc w:val="both"/>
      </w:pPr>
      <w:r w:rsidRPr="00022AB6">
        <w:rPr>
          <w:rStyle w:val="Appelnotedebasdep"/>
          <w:rFonts w:ascii="Times New Roman" w:hAnsi="Times New Roman" w:cs="Times New Roman"/>
        </w:rPr>
        <w:footnoteRef/>
      </w:r>
      <w:r w:rsidRPr="00022AB6">
        <w:rPr>
          <w:rFonts w:ascii="Times New Roman" w:hAnsi="Times New Roman" w:cs="Times New Roman"/>
        </w:rPr>
        <w:t xml:space="preserve"> Thomas Tweed, </w:t>
      </w:r>
      <w:r w:rsidRPr="00022AB6">
        <w:rPr>
          <w:rFonts w:ascii="Times New Roman" w:hAnsi="Times New Roman" w:cs="Times New Roman"/>
          <w:i/>
          <w:iCs/>
        </w:rPr>
        <w:t>The American Encounter with Buddhism, 1844-</w:t>
      </w:r>
      <w:proofErr w:type="gramStart"/>
      <w:r w:rsidRPr="00022AB6">
        <w:rPr>
          <w:rFonts w:ascii="Times New Roman" w:hAnsi="Times New Roman" w:cs="Times New Roman"/>
          <w:i/>
          <w:iCs/>
        </w:rPr>
        <w:t>1912 :</w:t>
      </w:r>
      <w:proofErr w:type="gramEnd"/>
      <w:r w:rsidRPr="00022AB6">
        <w:rPr>
          <w:rFonts w:ascii="Times New Roman" w:hAnsi="Times New Roman" w:cs="Times New Roman"/>
          <w:i/>
          <w:iCs/>
        </w:rPr>
        <w:t xml:space="preserve"> Victorian Culture and the Limits of Dissent</w:t>
      </w:r>
      <w:r w:rsidRPr="00022AB6">
        <w:rPr>
          <w:rFonts w:ascii="Times New Roman" w:hAnsi="Times New Roman" w:cs="Times New Roman"/>
        </w:rPr>
        <w:t xml:space="preserve"> (Indiana U</w:t>
      </w:r>
      <w:r>
        <w:rPr>
          <w:rFonts w:ascii="Times New Roman" w:hAnsi="Times New Roman" w:cs="Times New Roman"/>
        </w:rPr>
        <w:t>niversity Press</w:t>
      </w:r>
      <w:r w:rsidRPr="00022AB6">
        <w:rPr>
          <w:rFonts w:ascii="Times New Roman" w:hAnsi="Times New Roman" w:cs="Times New Roman"/>
        </w:rPr>
        <w:t>, 1992), xix.</w:t>
      </w:r>
      <w:r>
        <w:t xml:space="preserve"> </w:t>
      </w:r>
    </w:p>
  </w:footnote>
  <w:footnote w:id="14">
    <w:p w14:paraId="21551D85" w14:textId="628CB03E" w:rsidR="00C226FA" w:rsidRPr="00022AB6" w:rsidRDefault="00C226FA" w:rsidP="00AA0CA6">
      <w:pPr>
        <w:pStyle w:val="Notedebasdepage"/>
        <w:jc w:val="both"/>
        <w:rPr>
          <w:rFonts w:ascii="Times New Roman" w:hAnsi="Times New Roman" w:cs="Times New Roman"/>
        </w:rPr>
      </w:pPr>
      <w:r w:rsidRPr="00022AB6">
        <w:rPr>
          <w:rStyle w:val="Appelnotedebasdep"/>
          <w:rFonts w:ascii="Times New Roman" w:hAnsi="Times New Roman" w:cs="Times New Roman"/>
        </w:rPr>
        <w:footnoteRef/>
      </w:r>
      <w:r w:rsidRPr="00022AB6">
        <w:rPr>
          <w:rFonts w:ascii="Times New Roman" w:hAnsi="Times New Roman" w:cs="Times New Roman"/>
        </w:rPr>
        <w:t xml:space="preserve"> Ronald Bosco, Joel Myerson, </w:t>
      </w:r>
      <w:r>
        <w:rPr>
          <w:rFonts w:ascii="Times New Roman" w:hAnsi="Times New Roman" w:cs="Times New Roman"/>
        </w:rPr>
        <w:t xml:space="preserve">et </w:t>
      </w:r>
      <w:proofErr w:type="spellStart"/>
      <w:r w:rsidRPr="00022AB6">
        <w:rPr>
          <w:rFonts w:ascii="Times New Roman" w:hAnsi="Times New Roman" w:cs="Times New Roman"/>
        </w:rPr>
        <w:t>Daisaku</w:t>
      </w:r>
      <w:proofErr w:type="spellEnd"/>
      <w:r w:rsidRPr="00022AB6">
        <w:rPr>
          <w:rFonts w:ascii="Times New Roman" w:hAnsi="Times New Roman" w:cs="Times New Roman"/>
        </w:rPr>
        <w:t xml:space="preserve"> Ikeda, </w:t>
      </w:r>
      <w:r w:rsidRPr="00022AB6">
        <w:rPr>
          <w:rFonts w:ascii="Times New Roman" w:hAnsi="Times New Roman" w:cs="Times New Roman"/>
          <w:i/>
          <w:iCs/>
        </w:rPr>
        <w:t xml:space="preserve">Creating </w:t>
      </w:r>
      <w:proofErr w:type="spellStart"/>
      <w:proofErr w:type="gramStart"/>
      <w:r w:rsidRPr="00022AB6">
        <w:rPr>
          <w:rFonts w:ascii="Times New Roman" w:hAnsi="Times New Roman" w:cs="Times New Roman"/>
          <w:i/>
          <w:iCs/>
        </w:rPr>
        <w:t>Waldens</w:t>
      </w:r>
      <w:proofErr w:type="spellEnd"/>
      <w:r w:rsidRPr="00022AB6">
        <w:rPr>
          <w:rFonts w:ascii="Times New Roman" w:hAnsi="Times New Roman" w:cs="Times New Roman"/>
          <w:i/>
          <w:iCs/>
        </w:rPr>
        <w:t xml:space="preserve"> :</w:t>
      </w:r>
      <w:proofErr w:type="gramEnd"/>
      <w:r w:rsidRPr="00022AB6">
        <w:rPr>
          <w:rFonts w:ascii="Times New Roman" w:hAnsi="Times New Roman" w:cs="Times New Roman"/>
          <w:i/>
          <w:iCs/>
        </w:rPr>
        <w:t xml:space="preserve"> An East-West Conversation on the American Renaissance </w:t>
      </w:r>
      <w:r w:rsidRPr="00022AB6">
        <w:rPr>
          <w:rFonts w:ascii="Times New Roman" w:hAnsi="Times New Roman" w:cs="Times New Roman"/>
        </w:rPr>
        <w:t>(Cambridge, Dialogue Path Press, 2009), p. 100-102.</w:t>
      </w:r>
    </w:p>
  </w:footnote>
  <w:footnote w:id="15">
    <w:p w14:paraId="60C2E231" w14:textId="7EC884B0" w:rsidR="00C226FA" w:rsidRPr="00CC7D54" w:rsidRDefault="00C226FA" w:rsidP="00AA0CA6">
      <w:pPr>
        <w:pStyle w:val="Notedebasdepage"/>
        <w:jc w:val="both"/>
        <w:rPr>
          <w:rFonts w:ascii="Times New Roman" w:hAnsi="Times New Roman" w:cs="Times New Roman"/>
        </w:rPr>
      </w:pPr>
      <w:r w:rsidRPr="00CC7D54">
        <w:rPr>
          <w:rStyle w:val="Appelnotedebasdep"/>
          <w:rFonts w:ascii="Times New Roman" w:hAnsi="Times New Roman" w:cs="Times New Roman"/>
        </w:rPr>
        <w:footnoteRef/>
      </w:r>
      <w:r w:rsidRPr="00CC7D54">
        <w:rPr>
          <w:rFonts w:ascii="Times New Roman" w:hAnsi="Times New Roman" w:cs="Times New Roman"/>
        </w:rPr>
        <w:t xml:space="preserve"> R</w:t>
      </w:r>
      <w:r>
        <w:rPr>
          <w:rFonts w:ascii="Times New Roman" w:hAnsi="Times New Roman" w:cs="Times New Roman"/>
        </w:rPr>
        <w:t>.</w:t>
      </w:r>
      <w:r w:rsidRPr="00CC7D54">
        <w:rPr>
          <w:rFonts w:ascii="Times New Roman" w:hAnsi="Times New Roman" w:cs="Times New Roman"/>
        </w:rPr>
        <w:t xml:space="preserve"> W</w:t>
      </w:r>
      <w:r>
        <w:rPr>
          <w:rFonts w:ascii="Times New Roman" w:hAnsi="Times New Roman" w:cs="Times New Roman"/>
        </w:rPr>
        <w:t>.</w:t>
      </w:r>
      <w:r w:rsidRPr="00CC7D54">
        <w:rPr>
          <w:rFonts w:ascii="Times New Roman" w:hAnsi="Times New Roman" w:cs="Times New Roman"/>
        </w:rPr>
        <w:t xml:space="preserve"> Emerson, </w:t>
      </w:r>
      <w:r w:rsidRPr="00CC7D54">
        <w:rPr>
          <w:rFonts w:ascii="Times New Roman" w:hAnsi="Times New Roman" w:cs="Times New Roman"/>
          <w:i/>
          <w:iCs/>
        </w:rPr>
        <w:t>The Journals and Miscellaneous Notebooks of Waldo Emerson</w:t>
      </w:r>
      <w:r w:rsidRPr="00CC7D54">
        <w:rPr>
          <w:rFonts w:ascii="Times New Roman" w:hAnsi="Times New Roman" w:cs="Times New Roman"/>
        </w:rPr>
        <w:t xml:space="preserve">, </w:t>
      </w:r>
      <w:proofErr w:type="spellStart"/>
      <w:r w:rsidRPr="00CC7D54">
        <w:rPr>
          <w:rFonts w:ascii="Times New Roman" w:hAnsi="Times New Roman" w:cs="Times New Roman"/>
        </w:rPr>
        <w:t>éd</w:t>
      </w:r>
      <w:proofErr w:type="spellEnd"/>
      <w:r w:rsidRPr="00CC7D54">
        <w:rPr>
          <w:rFonts w:ascii="Times New Roman" w:hAnsi="Times New Roman" w:cs="Times New Roman"/>
        </w:rPr>
        <w:t xml:space="preserve">. William H Gilman </w:t>
      </w:r>
      <w:r w:rsidRPr="005A66F6">
        <w:rPr>
          <w:rFonts w:ascii="Times New Roman" w:hAnsi="Times New Roman" w:cs="Times New Roman"/>
          <w:i/>
          <w:iCs/>
        </w:rPr>
        <w:t>et al</w:t>
      </w:r>
      <w:r w:rsidRPr="00CC7D54">
        <w:rPr>
          <w:rFonts w:ascii="Times New Roman" w:hAnsi="Times New Roman" w:cs="Times New Roman"/>
        </w:rPr>
        <w:t>. (Columbia U</w:t>
      </w:r>
      <w:r>
        <w:rPr>
          <w:rFonts w:ascii="Times New Roman" w:hAnsi="Times New Roman" w:cs="Times New Roman"/>
        </w:rPr>
        <w:t>niversity Press</w:t>
      </w:r>
      <w:r w:rsidRPr="00CC7D54">
        <w:rPr>
          <w:rFonts w:ascii="Times New Roman" w:hAnsi="Times New Roman" w:cs="Times New Roman"/>
        </w:rPr>
        <w:t>, 1939-1995), vol. 4, p. 199-200.</w:t>
      </w:r>
    </w:p>
  </w:footnote>
  <w:footnote w:id="16">
    <w:p w14:paraId="480FB48B" w14:textId="4826F763" w:rsidR="00C226FA" w:rsidRPr="00E4385D" w:rsidRDefault="00C226FA" w:rsidP="00AA0CA6">
      <w:pPr>
        <w:pStyle w:val="Notedebasdepage"/>
        <w:jc w:val="both"/>
        <w:rPr>
          <w:rFonts w:ascii="Times New Roman" w:hAnsi="Times New Roman" w:cs="Times New Roman"/>
        </w:rPr>
      </w:pPr>
      <w:r w:rsidRPr="00E4385D">
        <w:rPr>
          <w:rStyle w:val="Appelnotedebasdep"/>
          <w:rFonts w:ascii="Times New Roman" w:hAnsi="Times New Roman" w:cs="Times New Roman"/>
        </w:rPr>
        <w:footnoteRef/>
      </w:r>
      <w:r w:rsidRPr="00E4385D">
        <w:rPr>
          <w:rFonts w:ascii="Times New Roman" w:hAnsi="Times New Roman" w:cs="Times New Roman"/>
        </w:rPr>
        <w:t xml:space="preserve"> </w:t>
      </w:r>
      <w:r w:rsidR="009136ED" w:rsidRPr="009136ED">
        <w:rPr>
          <w:rFonts w:ascii="Times New Roman" w:hAnsi="Times New Roman" w:cs="Times New Roman"/>
          <w:i/>
          <w:iCs/>
          <w:lang w:val="en-GB"/>
        </w:rPr>
        <w:t>Id.</w:t>
      </w:r>
      <w:r w:rsidRPr="00E4385D">
        <w:rPr>
          <w:rFonts w:ascii="Times New Roman" w:hAnsi="Times New Roman" w:cs="Times New Roman"/>
        </w:rPr>
        <w:t xml:space="preserve">, </w:t>
      </w:r>
      <w:r w:rsidRPr="00E4385D">
        <w:rPr>
          <w:rFonts w:ascii="Times New Roman" w:hAnsi="Times New Roman" w:cs="Times New Roman"/>
          <w:i/>
          <w:iCs/>
        </w:rPr>
        <w:t>The Collected Works of Ralph Waldo Emerson</w:t>
      </w:r>
      <w:r w:rsidRPr="00E4385D">
        <w:rPr>
          <w:rFonts w:ascii="Times New Roman" w:hAnsi="Times New Roman" w:cs="Times New Roman"/>
        </w:rPr>
        <w:t xml:space="preserve">, </w:t>
      </w:r>
      <w:proofErr w:type="spellStart"/>
      <w:r w:rsidRPr="00E4385D">
        <w:rPr>
          <w:rFonts w:ascii="Times New Roman" w:hAnsi="Times New Roman" w:cs="Times New Roman"/>
        </w:rPr>
        <w:t>éd</w:t>
      </w:r>
      <w:proofErr w:type="spellEnd"/>
      <w:r w:rsidRPr="00E4385D">
        <w:rPr>
          <w:rFonts w:ascii="Times New Roman" w:hAnsi="Times New Roman" w:cs="Times New Roman"/>
        </w:rPr>
        <w:t xml:space="preserve">. Alfred R Ferguson, Joseph Slater, Douglas Emory Wilson, Ronald A. Bosco </w:t>
      </w:r>
      <w:r w:rsidRPr="005A66F6">
        <w:rPr>
          <w:rFonts w:ascii="Times New Roman" w:hAnsi="Times New Roman" w:cs="Times New Roman"/>
          <w:i/>
          <w:iCs/>
        </w:rPr>
        <w:t>et al</w:t>
      </w:r>
      <w:r w:rsidRPr="00E4385D">
        <w:rPr>
          <w:rFonts w:ascii="Times New Roman" w:hAnsi="Times New Roman" w:cs="Times New Roman"/>
        </w:rPr>
        <w:t>. (The Belknap Press of Harvard University Press, 1971-2013), vol. 1, p. 168.</w:t>
      </w:r>
    </w:p>
  </w:footnote>
  <w:footnote w:id="17">
    <w:p w14:paraId="4580B349" w14:textId="2BECC5C8" w:rsidR="00C226FA" w:rsidRPr="002E6BB7" w:rsidRDefault="00C226FA" w:rsidP="00AA0CA6">
      <w:pPr>
        <w:pStyle w:val="Notedebasdepage"/>
        <w:jc w:val="both"/>
        <w:rPr>
          <w:rFonts w:ascii="Times New Roman" w:hAnsi="Times New Roman" w:cs="Times New Roman"/>
        </w:rPr>
      </w:pPr>
      <w:r w:rsidRPr="002E6BB7">
        <w:rPr>
          <w:rStyle w:val="Appelnotedebasdep"/>
          <w:rFonts w:ascii="Times New Roman" w:hAnsi="Times New Roman" w:cs="Times New Roman"/>
        </w:rPr>
        <w:footnoteRef/>
      </w:r>
      <w:r w:rsidRPr="002E6BB7">
        <w:rPr>
          <w:rFonts w:ascii="Times New Roman" w:hAnsi="Times New Roman" w:cs="Times New Roman"/>
        </w:rPr>
        <w:t xml:space="preserve"> Arthur </w:t>
      </w:r>
      <w:proofErr w:type="spellStart"/>
      <w:r w:rsidRPr="002E6BB7">
        <w:rPr>
          <w:rFonts w:ascii="Times New Roman" w:hAnsi="Times New Roman" w:cs="Times New Roman"/>
        </w:rPr>
        <w:t>Verluis</w:t>
      </w:r>
      <w:proofErr w:type="spellEnd"/>
      <w:r w:rsidRPr="002E6BB7">
        <w:rPr>
          <w:rFonts w:ascii="Times New Roman" w:hAnsi="Times New Roman" w:cs="Times New Roman"/>
        </w:rPr>
        <w:t xml:space="preserve">, </w:t>
      </w:r>
      <w:r w:rsidRPr="002E6BB7">
        <w:rPr>
          <w:rFonts w:ascii="Times New Roman" w:hAnsi="Times New Roman" w:cs="Times New Roman"/>
          <w:i/>
          <w:iCs/>
        </w:rPr>
        <w:t>American Transcendentalism and Asian Religions</w:t>
      </w:r>
      <w:r w:rsidRPr="002E6BB7">
        <w:rPr>
          <w:rFonts w:ascii="Times New Roman" w:hAnsi="Times New Roman" w:cs="Times New Roman"/>
        </w:rPr>
        <w:t xml:space="preserve"> (Oxford University Press, 1993), p. </w:t>
      </w:r>
      <w:proofErr w:type="gramStart"/>
      <w:r w:rsidRPr="002E6BB7">
        <w:rPr>
          <w:rFonts w:ascii="Times New Roman" w:hAnsi="Times New Roman" w:cs="Times New Roman"/>
        </w:rPr>
        <w:t>58 ;</w:t>
      </w:r>
      <w:proofErr w:type="gramEnd"/>
      <w:r w:rsidRPr="002E6BB7">
        <w:rPr>
          <w:rFonts w:ascii="Times New Roman" w:hAnsi="Times New Roman" w:cs="Times New Roman"/>
        </w:rPr>
        <w:t xml:space="preserve"> Arthur Christy, </w:t>
      </w:r>
      <w:r w:rsidRPr="002E6BB7">
        <w:rPr>
          <w:rFonts w:ascii="Times New Roman" w:hAnsi="Times New Roman" w:cs="Times New Roman"/>
          <w:i/>
          <w:iCs/>
        </w:rPr>
        <w:t xml:space="preserve">The Orient in American Transcendentalism : A Study of Emerson, Thoreau and Alcott </w:t>
      </w:r>
      <w:r w:rsidRPr="002E6BB7">
        <w:rPr>
          <w:rFonts w:ascii="Times New Roman" w:hAnsi="Times New Roman" w:cs="Times New Roman"/>
        </w:rPr>
        <w:t xml:space="preserve">(Columbia University Press, 1932), p. 98-105 ; C. T. Jackson, </w:t>
      </w:r>
      <w:r w:rsidRPr="002E6BB7">
        <w:rPr>
          <w:rFonts w:ascii="Times New Roman" w:hAnsi="Times New Roman" w:cs="Times New Roman"/>
          <w:i/>
          <w:iCs/>
        </w:rPr>
        <w:t>The Oriental Religion and American Thought : Nineteenth-Century Explorations</w:t>
      </w:r>
      <w:r w:rsidRPr="002E6BB7">
        <w:rPr>
          <w:rFonts w:ascii="Times New Roman" w:hAnsi="Times New Roman" w:cs="Times New Roman"/>
        </w:rPr>
        <w:t xml:space="preserve">, </w:t>
      </w:r>
      <w:r w:rsidRPr="002E6BB7">
        <w:rPr>
          <w:rFonts w:ascii="Times New Roman" w:hAnsi="Times New Roman" w:cs="Times New Roman"/>
          <w:i/>
          <w:iCs/>
        </w:rPr>
        <w:t>op. cit.</w:t>
      </w:r>
      <w:r w:rsidRPr="002E6BB7">
        <w:rPr>
          <w:rFonts w:ascii="Times New Roman" w:hAnsi="Times New Roman" w:cs="Times New Roman"/>
        </w:rPr>
        <w:t xml:space="preserve">, p. 54. </w:t>
      </w:r>
    </w:p>
  </w:footnote>
  <w:footnote w:id="18">
    <w:p w14:paraId="78BD3466" w14:textId="139FCFE0" w:rsidR="00C226FA" w:rsidRPr="002E6BB7" w:rsidRDefault="00C226FA" w:rsidP="00AA0CA6">
      <w:pPr>
        <w:pStyle w:val="Notedebasdepage"/>
        <w:jc w:val="both"/>
        <w:rPr>
          <w:rFonts w:ascii="Times New Roman" w:hAnsi="Times New Roman" w:cs="Times New Roman"/>
        </w:rPr>
      </w:pPr>
      <w:r w:rsidRPr="002E6BB7">
        <w:rPr>
          <w:rStyle w:val="Appelnotedebasdep"/>
          <w:rFonts w:ascii="Times New Roman" w:hAnsi="Times New Roman" w:cs="Times New Roman"/>
        </w:rPr>
        <w:footnoteRef/>
      </w:r>
      <w:r w:rsidRPr="002E6BB7">
        <w:rPr>
          <w:rFonts w:ascii="Times New Roman" w:hAnsi="Times New Roman" w:cs="Times New Roman"/>
        </w:rPr>
        <w:t xml:space="preserve"> R. W. Emerson, </w:t>
      </w:r>
      <w:r w:rsidRPr="002E6BB7">
        <w:rPr>
          <w:rFonts w:ascii="Times New Roman" w:hAnsi="Times New Roman" w:cs="Times New Roman"/>
          <w:i/>
          <w:iCs/>
        </w:rPr>
        <w:t>The Collected Works of Ralph Waldo Emerson</w:t>
      </w:r>
      <w:r w:rsidRPr="002E6BB7">
        <w:rPr>
          <w:rFonts w:ascii="Times New Roman" w:hAnsi="Times New Roman" w:cs="Times New Roman"/>
        </w:rPr>
        <w:t xml:space="preserve">, </w:t>
      </w:r>
      <w:r w:rsidRPr="002E6BB7">
        <w:rPr>
          <w:rFonts w:ascii="Times New Roman" w:hAnsi="Times New Roman" w:cs="Times New Roman"/>
          <w:i/>
          <w:iCs/>
        </w:rPr>
        <w:t>op. cit.</w:t>
      </w:r>
      <w:r w:rsidRPr="002E6BB7">
        <w:rPr>
          <w:rFonts w:ascii="Times New Roman" w:hAnsi="Times New Roman" w:cs="Times New Roman"/>
        </w:rPr>
        <w:t xml:space="preserve">, vol. 1, p. </w:t>
      </w:r>
      <w:proofErr w:type="gramStart"/>
      <w:r w:rsidRPr="002E6BB7">
        <w:rPr>
          <w:rFonts w:ascii="Times New Roman" w:hAnsi="Times New Roman" w:cs="Times New Roman"/>
        </w:rPr>
        <w:t>37 ;</w:t>
      </w:r>
      <w:proofErr w:type="gramEnd"/>
      <w:r w:rsidRPr="002E6BB7">
        <w:rPr>
          <w:rFonts w:ascii="Times New Roman" w:hAnsi="Times New Roman" w:cs="Times New Roman"/>
        </w:rPr>
        <w:t xml:space="preserve"> R. Richardson, </w:t>
      </w:r>
      <w:r w:rsidRPr="002E6BB7">
        <w:rPr>
          <w:rFonts w:ascii="Times New Roman" w:hAnsi="Times New Roman" w:cs="Times New Roman"/>
          <w:i/>
          <w:iCs/>
        </w:rPr>
        <w:t>Emerson : The Mind on Fire</w:t>
      </w:r>
      <w:r w:rsidRPr="002E6BB7">
        <w:rPr>
          <w:rFonts w:ascii="Times New Roman" w:hAnsi="Times New Roman" w:cs="Times New Roman"/>
        </w:rPr>
        <w:t xml:space="preserve">, </w:t>
      </w:r>
      <w:r w:rsidRPr="002E6BB7">
        <w:rPr>
          <w:rFonts w:ascii="Times New Roman" w:hAnsi="Times New Roman" w:cs="Times New Roman"/>
          <w:i/>
          <w:iCs/>
        </w:rPr>
        <w:t>op. cit.</w:t>
      </w:r>
      <w:r w:rsidRPr="002E6BB7">
        <w:rPr>
          <w:rFonts w:ascii="Times New Roman" w:hAnsi="Times New Roman" w:cs="Times New Roman"/>
        </w:rPr>
        <w:t xml:space="preserve">, p. 393 ; John Rudy, </w:t>
      </w:r>
      <w:r w:rsidRPr="002E6BB7">
        <w:rPr>
          <w:rFonts w:ascii="Times New Roman" w:hAnsi="Times New Roman" w:cs="Times New Roman"/>
          <w:i/>
          <w:iCs/>
        </w:rPr>
        <w:t>Emerson and Zen Buddhism</w:t>
      </w:r>
      <w:r w:rsidRPr="002E6BB7">
        <w:rPr>
          <w:rFonts w:ascii="Times New Roman" w:hAnsi="Times New Roman" w:cs="Times New Roman"/>
        </w:rPr>
        <w:t xml:space="preserve"> (Edwin </w:t>
      </w:r>
      <w:proofErr w:type="spellStart"/>
      <w:r w:rsidRPr="002E6BB7">
        <w:rPr>
          <w:rFonts w:ascii="Times New Roman" w:hAnsi="Times New Roman" w:cs="Times New Roman"/>
        </w:rPr>
        <w:t>Mellen</w:t>
      </w:r>
      <w:proofErr w:type="spellEnd"/>
      <w:r w:rsidRPr="002E6BB7">
        <w:rPr>
          <w:rFonts w:ascii="Times New Roman" w:hAnsi="Times New Roman" w:cs="Times New Roman"/>
        </w:rPr>
        <w:t xml:space="preserve"> Press, 2001), p. 50</w:t>
      </w:r>
      <w:r w:rsidR="002B10A7">
        <w:rPr>
          <w:rFonts w:ascii="Times New Roman" w:hAnsi="Times New Roman" w:cs="Times New Roman"/>
        </w:rPr>
        <w:t xml:space="preserve"> </w:t>
      </w:r>
      <w:r>
        <w:rPr>
          <w:rFonts w:ascii="Times New Roman" w:hAnsi="Times New Roman" w:cs="Times New Roman"/>
        </w:rPr>
        <w:t xml:space="preserve">; </w:t>
      </w:r>
      <w:r w:rsidRPr="002B10A7">
        <w:rPr>
          <w:rFonts w:ascii="Times New Roman" w:hAnsi="Times New Roman" w:cs="Times New Roman"/>
        </w:rPr>
        <w:t xml:space="preserve">Yoshinobu </w:t>
      </w:r>
      <w:proofErr w:type="spellStart"/>
      <w:r w:rsidRPr="002B10A7">
        <w:rPr>
          <w:rFonts w:ascii="Times New Roman" w:hAnsi="Times New Roman" w:cs="Times New Roman"/>
        </w:rPr>
        <w:t>Hakutani</w:t>
      </w:r>
      <w:proofErr w:type="spellEnd"/>
      <w:r w:rsidRPr="002B10A7">
        <w:rPr>
          <w:rFonts w:ascii="Times New Roman" w:hAnsi="Times New Roman" w:cs="Times New Roman"/>
        </w:rPr>
        <w:t xml:space="preserve">, </w:t>
      </w:r>
      <w:r w:rsidRPr="002B10A7">
        <w:rPr>
          <w:rFonts w:ascii="Times New Roman" w:hAnsi="Times New Roman" w:cs="Times New Roman"/>
          <w:i/>
        </w:rPr>
        <w:t>East-West Literary Imagination : Cultural Exchanges from Yeats to Morrison</w:t>
      </w:r>
      <w:r w:rsidRPr="002B10A7">
        <w:rPr>
          <w:rFonts w:ascii="Times New Roman" w:hAnsi="Times New Roman" w:cs="Times New Roman"/>
        </w:rPr>
        <w:t xml:space="preserve"> (University of Missouri Press, 2017), p. 45-47.</w:t>
      </w:r>
      <w:r w:rsidRPr="002E6BB7">
        <w:rPr>
          <w:rFonts w:ascii="Times New Roman" w:hAnsi="Times New Roman" w:cs="Times New Roman"/>
        </w:rPr>
        <w:t xml:space="preserve"> </w:t>
      </w:r>
    </w:p>
  </w:footnote>
  <w:footnote w:id="19">
    <w:p w14:paraId="1D52C00E" w14:textId="6A516FED" w:rsidR="00C226FA" w:rsidRPr="002E6BB7" w:rsidRDefault="00C226FA" w:rsidP="00AA0CA6">
      <w:pPr>
        <w:pStyle w:val="Notedebasdepage"/>
        <w:jc w:val="both"/>
        <w:rPr>
          <w:rFonts w:ascii="Times New Roman" w:hAnsi="Times New Roman" w:cs="Times New Roman"/>
        </w:rPr>
      </w:pPr>
      <w:r w:rsidRPr="002E6BB7">
        <w:rPr>
          <w:rStyle w:val="Appelnotedebasdep"/>
          <w:rFonts w:ascii="Times New Roman" w:hAnsi="Times New Roman" w:cs="Times New Roman"/>
        </w:rPr>
        <w:footnoteRef/>
      </w:r>
      <w:r w:rsidRPr="002E6BB7">
        <w:rPr>
          <w:rFonts w:ascii="Times New Roman" w:hAnsi="Times New Roman" w:cs="Times New Roman"/>
        </w:rPr>
        <w:t xml:space="preserve"> Sharon Cameron, </w:t>
      </w:r>
      <w:proofErr w:type="gramStart"/>
      <w:r w:rsidRPr="002E6BB7">
        <w:rPr>
          <w:rFonts w:ascii="Times New Roman" w:hAnsi="Times New Roman" w:cs="Times New Roman"/>
          <w:i/>
          <w:iCs/>
        </w:rPr>
        <w:t>Impersonality :</w:t>
      </w:r>
      <w:proofErr w:type="gramEnd"/>
      <w:r w:rsidRPr="002E6BB7">
        <w:rPr>
          <w:rFonts w:ascii="Times New Roman" w:hAnsi="Times New Roman" w:cs="Times New Roman"/>
          <w:i/>
          <w:iCs/>
        </w:rPr>
        <w:t xml:space="preserve"> Seven Essays </w:t>
      </w:r>
      <w:r w:rsidRPr="002E6BB7">
        <w:rPr>
          <w:rFonts w:ascii="Times New Roman" w:hAnsi="Times New Roman" w:cs="Times New Roman"/>
        </w:rPr>
        <w:t xml:space="preserve">(University of Chicago Press, 2007), viii, p. 93-94. </w:t>
      </w:r>
    </w:p>
  </w:footnote>
  <w:footnote w:id="20">
    <w:p w14:paraId="03AD0792" w14:textId="1C3B1BFE" w:rsidR="00C226FA" w:rsidRPr="00AA0CA6" w:rsidRDefault="00C226FA" w:rsidP="00AA0CA6">
      <w:pPr>
        <w:pStyle w:val="Notedebasdepage"/>
        <w:jc w:val="both"/>
        <w:rPr>
          <w:rFonts w:ascii="Times New Roman" w:hAnsi="Times New Roman" w:cs="Times New Roman"/>
          <w:lang w:val="en-GB"/>
        </w:rPr>
      </w:pPr>
      <w:r w:rsidRPr="002E6BB7">
        <w:rPr>
          <w:rStyle w:val="Appelnotedebasdep"/>
          <w:rFonts w:ascii="Times New Roman" w:hAnsi="Times New Roman" w:cs="Times New Roman"/>
        </w:rPr>
        <w:footnoteRef/>
      </w:r>
      <w:r w:rsidRPr="002E6BB7">
        <w:rPr>
          <w:rFonts w:ascii="Times New Roman" w:hAnsi="Times New Roman" w:cs="Times New Roman"/>
        </w:rPr>
        <w:t xml:space="preserve"> Alan Hodder, </w:t>
      </w:r>
      <w:r w:rsidRPr="00AA0CA6">
        <w:rPr>
          <w:rFonts w:ascii="Times New Roman" w:hAnsi="Times New Roman" w:cs="Times New Roman"/>
          <w:lang w:val="en-GB"/>
        </w:rPr>
        <w:t xml:space="preserve">« Asia in Emerson and Emerson in Asia », </w:t>
      </w:r>
      <w:r w:rsidRPr="00AA0CA6">
        <w:rPr>
          <w:rFonts w:ascii="Times New Roman" w:hAnsi="Times New Roman" w:cs="Times New Roman"/>
          <w:i/>
          <w:iCs/>
          <w:lang w:val="en-GB"/>
        </w:rPr>
        <w:t>Mr. Emerson’s Revolution</w:t>
      </w:r>
      <w:r w:rsidRPr="00AA0CA6">
        <w:rPr>
          <w:rFonts w:ascii="Times New Roman" w:hAnsi="Times New Roman" w:cs="Times New Roman"/>
          <w:lang w:val="en-GB"/>
        </w:rPr>
        <w:t xml:space="preserve">, </w:t>
      </w:r>
      <w:proofErr w:type="spellStart"/>
      <w:r w:rsidRPr="00AA0CA6">
        <w:rPr>
          <w:rFonts w:ascii="Times New Roman" w:hAnsi="Times New Roman" w:cs="Times New Roman"/>
          <w:lang w:val="en-GB"/>
        </w:rPr>
        <w:t>éd</w:t>
      </w:r>
      <w:proofErr w:type="spellEnd"/>
      <w:r w:rsidRPr="00AA0CA6">
        <w:rPr>
          <w:rFonts w:ascii="Times New Roman" w:hAnsi="Times New Roman" w:cs="Times New Roman"/>
          <w:lang w:val="en-GB"/>
        </w:rPr>
        <w:t xml:space="preserve">. Jean McClure </w:t>
      </w:r>
      <w:proofErr w:type="spellStart"/>
      <w:r w:rsidRPr="00AA0CA6">
        <w:rPr>
          <w:rFonts w:ascii="Times New Roman" w:hAnsi="Times New Roman" w:cs="Times New Roman"/>
          <w:lang w:val="en-GB"/>
        </w:rPr>
        <w:t>Mudge</w:t>
      </w:r>
      <w:proofErr w:type="spellEnd"/>
      <w:r w:rsidRPr="00AA0CA6">
        <w:rPr>
          <w:rFonts w:ascii="Times New Roman" w:hAnsi="Times New Roman" w:cs="Times New Roman"/>
          <w:lang w:val="en-GB"/>
        </w:rPr>
        <w:t xml:space="preserve"> (Cambridge, Open Book, 2015), p. 401.</w:t>
      </w:r>
    </w:p>
  </w:footnote>
  <w:footnote w:id="21">
    <w:p w14:paraId="52EC3281" w14:textId="12F97500" w:rsidR="00C226FA" w:rsidRPr="002E6BB7" w:rsidRDefault="00C226FA" w:rsidP="00AA0CA6">
      <w:pPr>
        <w:pStyle w:val="Notedebasdepage"/>
        <w:jc w:val="both"/>
        <w:rPr>
          <w:rFonts w:ascii="Times New Roman" w:hAnsi="Times New Roman" w:cs="Times New Roman"/>
        </w:rPr>
      </w:pPr>
      <w:r w:rsidRPr="002E6BB7">
        <w:rPr>
          <w:rStyle w:val="Appelnotedebasdep"/>
          <w:rFonts w:ascii="Times New Roman" w:hAnsi="Times New Roman" w:cs="Times New Roman"/>
        </w:rPr>
        <w:footnoteRef/>
      </w:r>
      <w:r w:rsidRPr="002E6BB7">
        <w:rPr>
          <w:rFonts w:ascii="Times New Roman" w:hAnsi="Times New Roman" w:cs="Times New Roman"/>
        </w:rPr>
        <w:t xml:space="preserve"> </w:t>
      </w:r>
      <w:proofErr w:type="spellStart"/>
      <w:r w:rsidRPr="002E6BB7">
        <w:rPr>
          <w:rFonts w:ascii="Times New Roman" w:hAnsi="Times New Roman" w:cs="Times New Roman"/>
        </w:rPr>
        <w:t>Daisetz</w:t>
      </w:r>
      <w:proofErr w:type="spellEnd"/>
      <w:r w:rsidRPr="002E6BB7">
        <w:rPr>
          <w:rFonts w:ascii="Times New Roman" w:hAnsi="Times New Roman" w:cs="Times New Roman"/>
        </w:rPr>
        <w:t xml:space="preserve"> T. Suzuki, </w:t>
      </w:r>
      <w:r w:rsidRPr="002E6BB7">
        <w:rPr>
          <w:rFonts w:ascii="Times New Roman" w:hAnsi="Times New Roman" w:cs="Times New Roman"/>
          <w:i/>
          <w:iCs/>
        </w:rPr>
        <w:t>Zen and Japanese Culture</w:t>
      </w:r>
      <w:r w:rsidRPr="002E6BB7">
        <w:rPr>
          <w:rFonts w:ascii="Times New Roman" w:hAnsi="Times New Roman" w:cs="Times New Roman"/>
        </w:rPr>
        <w:t xml:space="preserve"> (Princeton University Press, 1959), p. 343-</w:t>
      </w:r>
      <w:proofErr w:type="gramStart"/>
      <w:r w:rsidRPr="002E6BB7">
        <w:rPr>
          <w:rFonts w:ascii="Times New Roman" w:hAnsi="Times New Roman" w:cs="Times New Roman"/>
        </w:rPr>
        <w:t>344</w:t>
      </w:r>
      <w:r>
        <w:rPr>
          <w:rFonts w:ascii="Times New Roman" w:hAnsi="Times New Roman" w:cs="Times New Roman"/>
        </w:rPr>
        <w:t xml:space="preserve"> ;</w:t>
      </w:r>
      <w:proofErr w:type="gramEnd"/>
      <w:r>
        <w:rPr>
          <w:rFonts w:ascii="Times New Roman" w:hAnsi="Times New Roman" w:cs="Times New Roman"/>
        </w:rPr>
        <w:t xml:space="preserve"> </w:t>
      </w:r>
      <w:proofErr w:type="spellStart"/>
      <w:r>
        <w:rPr>
          <w:rFonts w:ascii="Times New Roman" w:hAnsi="Times New Roman" w:cs="Times New Roman"/>
        </w:rPr>
        <w:t>Shoki</w:t>
      </w:r>
      <w:proofErr w:type="spellEnd"/>
      <w:r>
        <w:rPr>
          <w:rFonts w:ascii="Times New Roman" w:hAnsi="Times New Roman" w:cs="Times New Roman"/>
        </w:rPr>
        <w:t xml:space="preserve"> </w:t>
      </w:r>
      <w:proofErr w:type="spellStart"/>
      <w:r>
        <w:rPr>
          <w:rFonts w:ascii="Times New Roman" w:hAnsi="Times New Roman" w:cs="Times New Roman"/>
        </w:rPr>
        <w:t>Goto</w:t>
      </w:r>
      <w:proofErr w:type="spellEnd"/>
      <w:r>
        <w:rPr>
          <w:rFonts w:ascii="Times New Roman" w:hAnsi="Times New Roman" w:cs="Times New Roman"/>
        </w:rPr>
        <w:t xml:space="preserve">, </w:t>
      </w:r>
      <w:r>
        <w:rPr>
          <w:rFonts w:ascii="Times New Roman" w:hAnsi="Times New Roman" w:cs="Times New Roman"/>
          <w:i/>
          <w:iCs/>
        </w:rPr>
        <w:t>The</w:t>
      </w:r>
      <w:r w:rsidR="005A66F6">
        <w:rPr>
          <w:rFonts w:ascii="Times New Roman" w:hAnsi="Times New Roman" w:cs="Times New Roman"/>
          <w:i/>
          <w:iCs/>
        </w:rPr>
        <w:t> </w:t>
      </w:r>
      <w:r>
        <w:rPr>
          <w:rFonts w:ascii="Times New Roman" w:hAnsi="Times New Roman" w:cs="Times New Roman"/>
          <w:i/>
          <w:iCs/>
        </w:rPr>
        <w:t xml:space="preserve">Philosophy of Emerson and Thoreau : Orientals Meet Occidentals </w:t>
      </w:r>
      <w:r>
        <w:rPr>
          <w:rFonts w:ascii="Times New Roman" w:hAnsi="Times New Roman" w:cs="Times New Roman"/>
        </w:rPr>
        <w:t xml:space="preserve">(Edwin </w:t>
      </w:r>
      <w:proofErr w:type="spellStart"/>
      <w:r>
        <w:rPr>
          <w:rFonts w:ascii="Times New Roman" w:hAnsi="Times New Roman" w:cs="Times New Roman"/>
        </w:rPr>
        <w:t>Mellen</w:t>
      </w:r>
      <w:proofErr w:type="spellEnd"/>
      <w:r>
        <w:rPr>
          <w:rFonts w:ascii="Times New Roman" w:hAnsi="Times New Roman" w:cs="Times New Roman"/>
        </w:rPr>
        <w:t xml:space="preserve"> Press, 2007), p. 74. </w:t>
      </w:r>
    </w:p>
  </w:footnote>
  <w:footnote w:id="22">
    <w:p w14:paraId="6B866B03" w14:textId="696D87B9" w:rsidR="00C226FA" w:rsidRPr="00C226FA" w:rsidRDefault="00C226FA" w:rsidP="00AA0CA6">
      <w:pPr>
        <w:pStyle w:val="Notedebasdepage"/>
        <w:jc w:val="both"/>
        <w:rPr>
          <w:rFonts w:ascii="Times New Roman" w:hAnsi="Times New Roman" w:cs="Times New Roman"/>
        </w:rPr>
      </w:pPr>
      <w:r w:rsidRPr="002B10A7">
        <w:rPr>
          <w:rStyle w:val="Appelnotedebasdep"/>
          <w:rFonts w:ascii="Times New Roman" w:hAnsi="Times New Roman" w:cs="Times New Roman"/>
        </w:rPr>
        <w:footnoteRef/>
      </w:r>
      <w:r w:rsidRPr="002B10A7">
        <w:rPr>
          <w:rFonts w:ascii="Times New Roman" w:hAnsi="Times New Roman" w:cs="Times New Roman"/>
        </w:rPr>
        <w:t xml:space="preserve"> Robert Crawford, </w:t>
      </w:r>
      <w:r w:rsidRPr="002B10A7">
        <w:rPr>
          <w:rFonts w:ascii="Times New Roman" w:hAnsi="Times New Roman" w:cs="Times New Roman"/>
          <w:i/>
        </w:rPr>
        <w:t>Young Eliot: From St. Louis to The Waste Land</w:t>
      </w:r>
      <w:r w:rsidRPr="002B10A7">
        <w:rPr>
          <w:rFonts w:ascii="Times New Roman" w:hAnsi="Times New Roman" w:cs="Times New Roman"/>
        </w:rPr>
        <w:t xml:space="preserve"> (Farrar, </w:t>
      </w:r>
      <w:proofErr w:type="gramStart"/>
      <w:r w:rsidRPr="002B10A7">
        <w:rPr>
          <w:rFonts w:ascii="Times New Roman" w:hAnsi="Times New Roman" w:cs="Times New Roman"/>
        </w:rPr>
        <w:t>Straus</w:t>
      </w:r>
      <w:proofErr w:type="gramEnd"/>
      <w:r w:rsidRPr="002B10A7">
        <w:rPr>
          <w:rFonts w:ascii="Times New Roman" w:hAnsi="Times New Roman" w:cs="Times New Roman"/>
        </w:rPr>
        <w:t xml:space="preserve"> and Giroux, 2015), p. 176.</w:t>
      </w:r>
    </w:p>
  </w:footnote>
  <w:footnote w:id="23">
    <w:p w14:paraId="713B3B1E" w14:textId="2577D8F5" w:rsidR="00C226FA" w:rsidRPr="002E6BB7" w:rsidRDefault="00C226FA" w:rsidP="00AA0CA6">
      <w:pPr>
        <w:pStyle w:val="Notedebasdepage"/>
        <w:jc w:val="both"/>
        <w:rPr>
          <w:rFonts w:ascii="Times New Roman" w:hAnsi="Times New Roman" w:cs="Times New Roman"/>
        </w:rPr>
      </w:pPr>
      <w:r w:rsidRPr="002E6BB7">
        <w:rPr>
          <w:rStyle w:val="Appelnotedebasdep"/>
          <w:rFonts w:ascii="Times New Roman" w:hAnsi="Times New Roman" w:cs="Times New Roman"/>
        </w:rPr>
        <w:footnoteRef/>
      </w:r>
      <w:r w:rsidRPr="002E6BB7">
        <w:rPr>
          <w:rFonts w:ascii="Times New Roman" w:hAnsi="Times New Roman" w:cs="Times New Roman"/>
        </w:rPr>
        <w:t xml:space="preserve"> Cleo McNelly Kearns, </w:t>
      </w:r>
      <w:r w:rsidRPr="002E6BB7">
        <w:rPr>
          <w:rFonts w:ascii="Times New Roman" w:hAnsi="Times New Roman" w:cs="Times New Roman"/>
          <w:i/>
          <w:iCs/>
        </w:rPr>
        <w:t xml:space="preserve">T. S. Eliot and Indic </w:t>
      </w:r>
      <w:proofErr w:type="gramStart"/>
      <w:r w:rsidRPr="002E6BB7">
        <w:rPr>
          <w:rFonts w:ascii="Times New Roman" w:hAnsi="Times New Roman" w:cs="Times New Roman"/>
          <w:i/>
          <w:iCs/>
        </w:rPr>
        <w:t>Traditions :</w:t>
      </w:r>
      <w:proofErr w:type="gramEnd"/>
      <w:r w:rsidRPr="002E6BB7">
        <w:rPr>
          <w:rFonts w:ascii="Times New Roman" w:hAnsi="Times New Roman" w:cs="Times New Roman"/>
          <w:i/>
          <w:iCs/>
        </w:rPr>
        <w:t xml:space="preserve"> A Study in Poetry and Belief </w:t>
      </w:r>
      <w:r w:rsidRPr="002E6BB7">
        <w:rPr>
          <w:rFonts w:ascii="Times New Roman" w:hAnsi="Times New Roman" w:cs="Times New Roman"/>
        </w:rPr>
        <w:t>(Cambridge University Press, 1987), p. 78.</w:t>
      </w:r>
    </w:p>
  </w:footnote>
  <w:footnote w:id="24">
    <w:p w14:paraId="33B88650" w14:textId="7CDC4BC1" w:rsidR="00C226FA" w:rsidRPr="002B10A7" w:rsidRDefault="00C226FA" w:rsidP="00AA0CA6">
      <w:pPr>
        <w:pStyle w:val="Notedebasdepage"/>
        <w:jc w:val="both"/>
        <w:rPr>
          <w:rFonts w:ascii="Times New Roman" w:hAnsi="Times New Roman" w:cs="Times New Roman"/>
        </w:rPr>
      </w:pPr>
      <w:r w:rsidRPr="002B10A7">
        <w:rPr>
          <w:rStyle w:val="Appelnotedebasdep"/>
          <w:rFonts w:ascii="Times New Roman" w:hAnsi="Times New Roman" w:cs="Times New Roman"/>
        </w:rPr>
        <w:footnoteRef/>
      </w:r>
      <w:r w:rsidRPr="002B10A7">
        <w:rPr>
          <w:rFonts w:ascii="Times New Roman" w:hAnsi="Times New Roman" w:cs="Times New Roman"/>
        </w:rPr>
        <w:t xml:space="preserve"> </w:t>
      </w:r>
      <w:r w:rsidRPr="00AA0CA6">
        <w:rPr>
          <w:rFonts w:ascii="Times New Roman" w:hAnsi="Times New Roman" w:cs="Times New Roman"/>
          <w:lang w:val="en-GB"/>
        </w:rPr>
        <w:t xml:space="preserve">« The Preaching of Buddha », </w:t>
      </w:r>
      <w:r w:rsidRPr="00AA0CA6">
        <w:rPr>
          <w:rFonts w:ascii="Times New Roman" w:hAnsi="Times New Roman" w:cs="Times New Roman"/>
          <w:i/>
          <w:lang w:val="en-GB"/>
        </w:rPr>
        <w:t>The Dial</w:t>
      </w:r>
      <w:r w:rsidRPr="00AA0CA6">
        <w:rPr>
          <w:rFonts w:ascii="Times New Roman" w:hAnsi="Times New Roman" w:cs="Times New Roman"/>
          <w:lang w:val="en-GB"/>
        </w:rPr>
        <w:t xml:space="preserve"> (1844), p. 398-399.</w:t>
      </w:r>
    </w:p>
  </w:footnote>
  <w:footnote w:id="25">
    <w:p w14:paraId="0FF72572" w14:textId="77777777" w:rsidR="002B10A7" w:rsidRPr="00D103D0" w:rsidRDefault="002B10A7" w:rsidP="00AA0CA6">
      <w:pPr>
        <w:pStyle w:val="Notedebasdepage"/>
        <w:jc w:val="both"/>
        <w:rPr>
          <w:rFonts w:ascii="Times New Roman" w:hAnsi="Times New Roman" w:cs="Times New Roman"/>
        </w:rPr>
      </w:pPr>
      <w:r w:rsidRPr="002B10A7">
        <w:rPr>
          <w:rStyle w:val="Appelnotedebasdep"/>
          <w:rFonts w:ascii="Times New Roman" w:hAnsi="Times New Roman" w:cs="Times New Roman"/>
        </w:rPr>
        <w:footnoteRef/>
      </w:r>
      <w:r w:rsidRPr="002B10A7">
        <w:rPr>
          <w:rFonts w:ascii="Times New Roman" w:hAnsi="Times New Roman" w:cs="Times New Roman"/>
        </w:rPr>
        <w:t xml:space="preserve"> T. S. Eliot, </w:t>
      </w:r>
      <w:r w:rsidRPr="002B10A7">
        <w:rPr>
          <w:rFonts w:ascii="Times New Roman" w:hAnsi="Times New Roman" w:cs="Times New Roman"/>
          <w:i/>
          <w:iCs/>
        </w:rPr>
        <w:t>The Waste Land. The Poems of T. S. Eliot</w:t>
      </w:r>
      <w:r w:rsidRPr="002B10A7">
        <w:rPr>
          <w:rFonts w:ascii="Times New Roman" w:hAnsi="Times New Roman" w:cs="Times New Roman"/>
        </w:rPr>
        <w:t xml:space="preserve">, </w:t>
      </w:r>
      <w:proofErr w:type="spellStart"/>
      <w:r w:rsidRPr="002B10A7">
        <w:rPr>
          <w:rFonts w:ascii="Times New Roman" w:hAnsi="Times New Roman" w:cs="Times New Roman"/>
        </w:rPr>
        <w:t>éd</w:t>
      </w:r>
      <w:proofErr w:type="spellEnd"/>
      <w:r w:rsidRPr="002B10A7">
        <w:rPr>
          <w:rFonts w:ascii="Times New Roman" w:hAnsi="Times New Roman" w:cs="Times New Roman"/>
        </w:rPr>
        <w:t>. Christopher Ricks et Jim McCue, vol 1 (Johns Hopkins University Press, 2015), p. 691.</w:t>
      </w:r>
    </w:p>
  </w:footnote>
  <w:footnote w:id="26">
    <w:p w14:paraId="517B7399" w14:textId="7CE924AB" w:rsidR="00C226FA" w:rsidRPr="002E6BB7" w:rsidRDefault="00C226FA" w:rsidP="00AA0CA6">
      <w:pPr>
        <w:pStyle w:val="Notedebasdepage"/>
        <w:jc w:val="both"/>
        <w:rPr>
          <w:rFonts w:ascii="Times New Roman" w:hAnsi="Times New Roman" w:cs="Times New Roman"/>
          <w:lang w:val="fr-FR"/>
        </w:rPr>
      </w:pPr>
      <w:r w:rsidRPr="002E6BB7">
        <w:rPr>
          <w:rStyle w:val="Appelnotedebasdep"/>
          <w:rFonts w:ascii="Times New Roman" w:hAnsi="Times New Roman" w:cs="Times New Roman"/>
        </w:rPr>
        <w:footnoteRef/>
      </w:r>
      <w:r w:rsidRPr="00AA0CA6">
        <w:rPr>
          <w:rFonts w:ascii="Times New Roman" w:hAnsi="Times New Roman" w:cs="Times New Roman"/>
          <w:lang w:val="fr-FR"/>
        </w:rPr>
        <w:t xml:space="preserve"> Renée </w:t>
      </w:r>
      <w:proofErr w:type="spellStart"/>
      <w:r w:rsidRPr="00AA0CA6">
        <w:rPr>
          <w:rFonts w:ascii="Times New Roman" w:hAnsi="Times New Roman" w:cs="Times New Roman"/>
          <w:lang w:val="fr-FR"/>
        </w:rPr>
        <w:t>Ventresque</w:t>
      </w:r>
      <w:proofErr w:type="spellEnd"/>
      <w:r w:rsidRPr="00AA0CA6">
        <w:rPr>
          <w:rFonts w:ascii="Times New Roman" w:hAnsi="Times New Roman" w:cs="Times New Roman"/>
          <w:lang w:val="fr-FR"/>
        </w:rPr>
        <w:t xml:space="preserve">, </w:t>
      </w:r>
      <w:r w:rsidRPr="002E6BB7">
        <w:rPr>
          <w:rFonts w:ascii="Times New Roman" w:hAnsi="Times New Roman" w:cs="Times New Roman"/>
          <w:lang w:val="fr-FR"/>
        </w:rPr>
        <w:t>« E</w:t>
      </w:r>
      <w:r w:rsidR="008B3A40">
        <w:rPr>
          <w:rFonts w:ascii="Times New Roman" w:hAnsi="Times New Roman" w:cs="Times New Roman"/>
          <w:lang w:val="fr-FR"/>
        </w:rPr>
        <w:t>merson</w:t>
      </w:r>
      <w:r w:rsidRPr="002E6BB7">
        <w:rPr>
          <w:rFonts w:ascii="Times New Roman" w:hAnsi="Times New Roman" w:cs="Times New Roman"/>
          <w:lang w:val="fr-FR"/>
        </w:rPr>
        <w:t xml:space="preserve">, Ralph Waldo (1803-1882) », </w:t>
      </w:r>
      <w:r w:rsidRPr="002E6BB7">
        <w:rPr>
          <w:rFonts w:ascii="Times New Roman" w:hAnsi="Times New Roman" w:cs="Times New Roman"/>
          <w:i/>
          <w:iCs/>
          <w:lang w:val="fr-FR"/>
        </w:rPr>
        <w:t>Dictionnaire Saint-John Perse</w:t>
      </w:r>
      <w:r w:rsidRPr="002E6BB7">
        <w:rPr>
          <w:rFonts w:ascii="Times New Roman" w:hAnsi="Times New Roman" w:cs="Times New Roman"/>
          <w:lang w:val="fr-FR"/>
        </w:rPr>
        <w:t xml:space="preserve">, éd. </w:t>
      </w:r>
      <w:proofErr w:type="spellStart"/>
      <w:r w:rsidRPr="002E6BB7">
        <w:rPr>
          <w:rFonts w:ascii="Times New Roman" w:hAnsi="Times New Roman" w:cs="Times New Roman"/>
          <w:lang w:val="fr-FR"/>
        </w:rPr>
        <w:t>Hanriette</w:t>
      </w:r>
      <w:proofErr w:type="spellEnd"/>
      <w:r w:rsidRPr="002E6BB7">
        <w:rPr>
          <w:rFonts w:ascii="Times New Roman" w:hAnsi="Times New Roman" w:cs="Times New Roman"/>
          <w:lang w:val="fr-FR"/>
        </w:rPr>
        <w:t xml:space="preserve"> Levillain et Catherine </w:t>
      </w:r>
      <w:proofErr w:type="spellStart"/>
      <w:r w:rsidRPr="002E6BB7">
        <w:rPr>
          <w:rFonts w:ascii="Times New Roman" w:hAnsi="Times New Roman" w:cs="Times New Roman"/>
          <w:lang w:val="fr-FR"/>
        </w:rPr>
        <w:t>Mayaux</w:t>
      </w:r>
      <w:proofErr w:type="spellEnd"/>
      <w:r w:rsidRPr="002E6BB7">
        <w:rPr>
          <w:rFonts w:ascii="Times New Roman" w:hAnsi="Times New Roman" w:cs="Times New Roman"/>
          <w:lang w:val="fr-FR"/>
        </w:rPr>
        <w:t xml:space="preserve"> (Honoré Champion, 2019), p. 333-334. </w:t>
      </w:r>
    </w:p>
  </w:footnote>
  <w:footnote w:id="27">
    <w:p w14:paraId="73E99C24" w14:textId="029AB30A" w:rsidR="00C226FA" w:rsidRPr="00AA0CA6" w:rsidRDefault="00C226FA" w:rsidP="00AA0CA6">
      <w:pPr>
        <w:pStyle w:val="Notedebasdepage"/>
        <w:jc w:val="both"/>
        <w:rPr>
          <w:rFonts w:ascii="Times New Roman" w:hAnsi="Times New Roman" w:cs="Times New Roman"/>
          <w:lang w:val="fr-FR"/>
        </w:rPr>
      </w:pPr>
      <w:r w:rsidRPr="00D103D0">
        <w:rPr>
          <w:rStyle w:val="Appelnotedebasdep"/>
          <w:rFonts w:ascii="Times New Roman" w:hAnsi="Times New Roman" w:cs="Times New Roman"/>
        </w:rPr>
        <w:footnoteRef/>
      </w:r>
      <w:r w:rsidRPr="00AA0CA6">
        <w:rPr>
          <w:rFonts w:ascii="Times New Roman" w:hAnsi="Times New Roman" w:cs="Times New Roman"/>
          <w:lang w:val="fr-FR"/>
        </w:rPr>
        <w:t xml:space="preserve"> R. </w:t>
      </w:r>
      <w:proofErr w:type="spellStart"/>
      <w:r w:rsidRPr="00AA0CA6">
        <w:rPr>
          <w:rFonts w:ascii="Times New Roman" w:hAnsi="Times New Roman" w:cs="Times New Roman"/>
          <w:lang w:val="fr-FR"/>
        </w:rPr>
        <w:t>Ventresque</w:t>
      </w:r>
      <w:proofErr w:type="spellEnd"/>
      <w:r w:rsidRPr="00AA0CA6">
        <w:rPr>
          <w:rFonts w:ascii="Times New Roman" w:hAnsi="Times New Roman" w:cs="Times New Roman"/>
          <w:lang w:val="fr-FR"/>
        </w:rPr>
        <w:t xml:space="preserve">, </w:t>
      </w:r>
      <w:r w:rsidRPr="00AA0CA6">
        <w:rPr>
          <w:rFonts w:ascii="Times New Roman" w:hAnsi="Times New Roman" w:cs="Times New Roman"/>
          <w:i/>
          <w:iCs/>
          <w:lang w:val="fr-FR"/>
        </w:rPr>
        <w:t xml:space="preserve">Saint-John Perse dans sa bibliothèque </w:t>
      </w:r>
      <w:r w:rsidRPr="00AA0CA6">
        <w:rPr>
          <w:rFonts w:ascii="Times New Roman" w:hAnsi="Times New Roman" w:cs="Times New Roman"/>
          <w:lang w:val="fr-FR"/>
        </w:rPr>
        <w:t>(Honoré Champion, 2007), p. 27-28.</w:t>
      </w:r>
    </w:p>
  </w:footnote>
  <w:footnote w:id="28">
    <w:p w14:paraId="04E157BF" w14:textId="7D04BADD" w:rsidR="00C226FA" w:rsidRPr="00C226FA" w:rsidRDefault="00C226FA" w:rsidP="00AA0CA6">
      <w:pPr>
        <w:pStyle w:val="Notedebasdepage"/>
        <w:jc w:val="both"/>
        <w:rPr>
          <w:rFonts w:ascii="Times New Roman" w:hAnsi="Times New Roman" w:cs="Times New Roman"/>
        </w:rPr>
      </w:pPr>
      <w:r w:rsidRPr="002B10A7">
        <w:rPr>
          <w:rStyle w:val="Appelnotedebasdep"/>
          <w:rFonts w:ascii="Times New Roman" w:hAnsi="Times New Roman" w:cs="Times New Roman"/>
        </w:rPr>
        <w:footnoteRef/>
      </w:r>
      <w:r w:rsidRPr="002B10A7">
        <w:rPr>
          <w:rFonts w:ascii="Times New Roman" w:hAnsi="Times New Roman" w:cs="Times New Roman"/>
        </w:rPr>
        <w:t xml:space="preserve"> Erika Ostrovsky, </w:t>
      </w:r>
      <w:r w:rsidRPr="002B10A7">
        <w:rPr>
          <w:rFonts w:ascii="Times New Roman" w:hAnsi="Times New Roman" w:cs="Times New Roman"/>
          <w:i/>
        </w:rPr>
        <w:t xml:space="preserve">Under the Sign of </w:t>
      </w:r>
      <w:proofErr w:type="gramStart"/>
      <w:r w:rsidRPr="002B10A7">
        <w:rPr>
          <w:rFonts w:ascii="Times New Roman" w:hAnsi="Times New Roman" w:cs="Times New Roman"/>
          <w:i/>
        </w:rPr>
        <w:t>Ambiguity</w:t>
      </w:r>
      <w:r w:rsidR="002B10A7" w:rsidRPr="002B10A7">
        <w:rPr>
          <w:rFonts w:ascii="Times New Roman" w:hAnsi="Times New Roman" w:cs="Times New Roman"/>
          <w:i/>
        </w:rPr>
        <w:t xml:space="preserve"> </w:t>
      </w:r>
      <w:r w:rsidRPr="002B10A7">
        <w:rPr>
          <w:rFonts w:ascii="Times New Roman" w:hAnsi="Times New Roman" w:cs="Times New Roman"/>
          <w:i/>
        </w:rPr>
        <w:t>:</w:t>
      </w:r>
      <w:proofErr w:type="gramEnd"/>
      <w:r w:rsidRPr="002B10A7">
        <w:rPr>
          <w:rFonts w:ascii="Times New Roman" w:hAnsi="Times New Roman" w:cs="Times New Roman"/>
          <w:i/>
        </w:rPr>
        <w:t xml:space="preserve"> Saint-John Perse / Alexis Leger</w:t>
      </w:r>
      <w:r w:rsidRPr="002B10A7">
        <w:rPr>
          <w:rFonts w:ascii="Times New Roman" w:hAnsi="Times New Roman" w:cs="Times New Roman"/>
        </w:rPr>
        <w:t xml:space="preserve"> (New York University Press, 1984), p. 27-28.</w:t>
      </w:r>
    </w:p>
  </w:footnote>
  <w:footnote w:id="29">
    <w:p w14:paraId="404D4F53" w14:textId="72C6EAF3" w:rsidR="00C226FA" w:rsidRPr="00AA0CA6" w:rsidRDefault="00C226FA" w:rsidP="00AA0CA6">
      <w:pPr>
        <w:pStyle w:val="Notedebasdepage"/>
        <w:jc w:val="both"/>
        <w:rPr>
          <w:rFonts w:ascii="Times New Roman" w:hAnsi="Times New Roman" w:cs="Times New Roman"/>
          <w:lang w:val="fr-FR"/>
        </w:rPr>
      </w:pPr>
      <w:r w:rsidRPr="00D103D0">
        <w:rPr>
          <w:rStyle w:val="Appelnotedebasdep"/>
          <w:rFonts w:ascii="Times New Roman" w:hAnsi="Times New Roman" w:cs="Times New Roman"/>
        </w:rPr>
        <w:footnoteRef/>
      </w:r>
      <w:r w:rsidRPr="00AA0CA6">
        <w:rPr>
          <w:rFonts w:ascii="Times New Roman" w:hAnsi="Times New Roman" w:cs="Times New Roman"/>
          <w:lang w:val="fr-FR"/>
        </w:rPr>
        <w:t xml:space="preserve"> R. </w:t>
      </w:r>
      <w:proofErr w:type="spellStart"/>
      <w:r w:rsidRPr="00AA0CA6">
        <w:rPr>
          <w:rFonts w:ascii="Times New Roman" w:hAnsi="Times New Roman" w:cs="Times New Roman"/>
          <w:lang w:val="fr-FR"/>
        </w:rPr>
        <w:t>Ventresque</w:t>
      </w:r>
      <w:proofErr w:type="spellEnd"/>
      <w:r w:rsidRPr="00AA0CA6">
        <w:rPr>
          <w:rFonts w:ascii="Times New Roman" w:hAnsi="Times New Roman" w:cs="Times New Roman"/>
          <w:lang w:val="fr-FR"/>
        </w:rPr>
        <w:t xml:space="preserve">, </w:t>
      </w:r>
      <w:r w:rsidRPr="00AA0CA6">
        <w:rPr>
          <w:rFonts w:ascii="Times New Roman" w:hAnsi="Times New Roman" w:cs="Times New Roman"/>
          <w:i/>
          <w:iCs/>
          <w:lang w:val="fr-FR"/>
        </w:rPr>
        <w:t>Saint-John Perse dans sa bibliothèque</w:t>
      </w:r>
      <w:r w:rsidRPr="00AA0CA6">
        <w:rPr>
          <w:rFonts w:ascii="Times New Roman" w:hAnsi="Times New Roman" w:cs="Times New Roman"/>
          <w:lang w:val="fr-FR"/>
        </w:rPr>
        <w:t xml:space="preserve">, </w:t>
      </w:r>
      <w:r w:rsidRPr="00AA0CA6">
        <w:rPr>
          <w:rFonts w:ascii="Times New Roman" w:hAnsi="Times New Roman" w:cs="Times New Roman"/>
          <w:i/>
          <w:iCs/>
          <w:lang w:val="fr-FR"/>
        </w:rPr>
        <w:t xml:space="preserve">op. </w:t>
      </w:r>
      <w:proofErr w:type="spellStart"/>
      <w:r w:rsidRPr="00AA0CA6">
        <w:rPr>
          <w:rFonts w:ascii="Times New Roman" w:hAnsi="Times New Roman" w:cs="Times New Roman"/>
          <w:i/>
          <w:iCs/>
          <w:lang w:val="fr-FR"/>
        </w:rPr>
        <w:t>cit</w:t>
      </w:r>
      <w:proofErr w:type="spellEnd"/>
      <w:r w:rsidRPr="00AA0CA6">
        <w:rPr>
          <w:rFonts w:ascii="Times New Roman" w:hAnsi="Times New Roman" w:cs="Times New Roman"/>
          <w:i/>
          <w:iCs/>
          <w:lang w:val="fr-FR"/>
        </w:rPr>
        <w:t>.</w:t>
      </w:r>
      <w:r w:rsidRPr="00AA0CA6">
        <w:rPr>
          <w:rFonts w:ascii="Times New Roman" w:hAnsi="Times New Roman" w:cs="Times New Roman"/>
          <w:lang w:val="fr-FR"/>
        </w:rPr>
        <w:t>, p. 105, 109-110.</w:t>
      </w:r>
    </w:p>
  </w:footnote>
  <w:footnote w:id="30">
    <w:p w14:paraId="1A048A95" w14:textId="1EAB7821" w:rsidR="00C226FA" w:rsidRPr="00D103D0" w:rsidRDefault="00C226FA" w:rsidP="00AA0CA6">
      <w:pPr>
        <w:pStyle w:val="Notedebasdepage"/>
        <w:jc w:val="both"/>
        <w:rPr>
          <w:lang w:val="fr-FR"/>
        </w:rPr>
      </w:pPr>
      <w:r w:rsidRPr="00D103D0">
        <w:rPr>
          <w:rStyle w:val="Appelnotedebasdep"/>
          <w:rFonts w:ascii="Times New Roman" w:hAnsi="Times New Roman" w:cs="Times New Roman"/>
        </w:rPr>
        <w:footnoteRef/>
      </w:r>
      <w:r w:rsidRPr="00AA0CA6">
        <w:rPr>
          <w:rFonts w:ascii="Times New Roman" w:hAnsi="Times New Roman" w:cs="Times New Roman"/>
          <w:lang w:val="fr-FR"/>
        </w:rPr>
        <w:t xml:space="preserve"> </w:t>
      </w:r>
      <w:r w:rsidR="009136ED" w:rsidRPr="009136ED">
        <w:rPr>
          <w:rFonts w:ascii="Times New Roman" w:hAnsi="Times New Roman" w:cs="Times New Roman"/>
          <w:i/>
          <w:iCs/>
          <w:lang w:val="fr-FR"/>
        </w:rPr>
        <w:t>Id.</w:t>
      </w:r>
      <w:r w:rsidRPr="00AA0CA6">
        <w:rPr>
          <w:rFonts w:ascii="Times New Roman" w:hAnsi="Times New Roman" w:cs="Times New Roman"/>
          <w:lang w:val="fr-FR"/>
        </w:rPr>
        <w:t xml:space="preserve">, </w:t>
      </w:r>
      <w:r w:rsidRPr="00D103D0">
        <w:rPr>
          <w:rFonts w:ascii="Times New Roman" w:hAnsi="Times New Roman" w:cs="Times New Roman"/>
          <w:lang w:val="fr-FR"/>
        </w:rPr>
        <w:t>« </w:t>
      </w:r>
      <w:r w:rsidRPr="00AA0CA6">
        <w:rPr>
          <w:rFonts w:ascii="Times New Roman" w:hAnsi="Times New Roman" w:cs="Times New Roman"/>
          <w:i/>
          <w:iCs/>
          <w:lang w:val="fr-FR"/>
        </w:rPr>
        <w:t xml:space="preserve">Vents </w:t>
      </w:r>
      <w:r w:rsidRPr="00AA0CA6">
        <w:rPr>
          <w:rFonts w:ascii="Times New Roman" w:hAnsi="Times New Roman" w:cs="Times New Roman"/>
          <w:lang w:val="fr-FR"/>
        </w:rPr>
        <w:t xml:space="preserve">et les muses du Nouveau Monde. Saint-John Perse lecteur des </w:t>
      </w:r>
      <w:proofErr w:type="spellStart"/>
      <w:r w:rsidRPr="00AA0CA6">
        <w:rPr>
          <w:rFonts w:ascii="Times New Roman" w:hAnsi="Times New Roman" w:cs="Times New Roman"/>
          <w:lang w:val="fr-FR"/>
        </w:rPr>
        <w:t>transcendentalists</w:t>
      </w:r>
      <w:proofErr w:type="spellEnd"/>
      <w:r w:rsidRPr="00AA0CA6">
        <w:rPr>
          <w:rFonts w:ascii="Times New Roman" w:hAnsi="Times New Roman" w:cs="Times New Roman"/>
          <w:lang w:val="fr-FR"/>
        </w:rPr>
        <w:t xml:space="preserve"> américains</w:t>
      </w:r>
      <w:r w:rsidRPr="00D103D0">
        <w:rPr>
          <w:rFonts w:ascii="Times New Roman" w:hAnsi="Times New Roman" w:cs="Times New Roman"/>
          <w:lang w:val="fr-FR"/>
        </w:rPr>
        <w:t xml:space="preserve"> », </w:t>
      </w:r>
      <w:r w:rsidRPr="00D103D0">
        <w:rPr>
          <w:rFonts w:ascii="Times New Roman" w:hAnsi="Times New Roman" w:cs="Times New Roman"/>
          <w:i/>
          <w:iCs/>
          <w:lang w:val="fr-FR"/>
        </w:rPr>
        <w:t>Souffle de Perse</w:t>
      </w:r>
      <w:r w:rsidRPr="00D103D0">
        <w:rPr>
          <w:rFonts w:ascii="Times New Roman" w:hAnsi="Times New Roman" w:cs="Times New Roman"/>
          <w:lang w:val="fr-FR"/>
        </w:rPr>
        <w:t xml:space="preserve">, no. 13 (2008), p. 81 ; </w:t>
      </w:r>
      <w:r w:rsidRPr="00AA0CA6">
        <w:rPr>
          <w:rFonts w:ascii="Times New Roman" w:hAnsi="Times New Roman" w:cs="Times New Roman"/>
          <w:lang w:val="fr-FR"/>
        </w:rPr>
        <w:t xml:space="preserve">R. </w:t>
      </w:r>
      <w:proofErr w:type="spellStart"/>
      <w:r w:rsidRPr="00AA0CA6">
        <w:rPr>
          <w:rFonts w:ascii="Times New Roman" w:hAnsi="Times New Roman" w:cs="Times New Roman"/>
          <w:lang w:val="fr-FR"/>
        </w:rPr>
        <w:t>Ventresque</w:t>
      </w:r>
      <w:proofErr w:type="spellEnd"/>
      <w:r w:rsidRPr="00AA0CA6">
        <w:rPr>
          <w:rFonts w:ascii="Times New Roman" w:hAnsi="Times New Roman" w:cs="Times New Roman"/>
          <w:lang w:val="fr-FR"/>
        </w:rPr>
        <w:t xml:space="preserve">, </w:t>
      </w:r>
      <w:r w:rsidRPr="00AA0CA6">
        <w:rPr>
          <w:rFonts w:ascii="Times New Roman" w:hAnsi="Times New Roman" w:cs="Times New Roman"/>
          <w:i/>
          <w:iCs/>
          <w:lang w:val="fr-FR"/>
        </w:rPr>
        <w:t>Saint-John Perse dans sa bibliothèque</w:t>
      </w:r>
      <w:r w:rsidRPr="00AA0CA6">
        <w:rPr>
          <w:rFonts w:ascii="Times New Roman" w:hAnsi="Times New Roman" w:cs="Times New Roman"/>
          <w:lang w:val="fr-FR"/>
        </w:rPr>
        <w:t xml:space="preserve">, </w:t>
      </w:r>
      <w:r w:rsidRPr="00AA0CA6">
        <w:rPr>
          <w:rFonts w:ascii="Times New Roman" w:hAnsi="Times New Roman" w:cs="Times New Roman"/>
          <w:i/>
          <w:iCs/>
          <w:lang w:val="fr-FR"/>
        </w:rPr>
        <w:t xml:space="preserve">op. </w:t>
      </w:r>
      <w:proofErr w:type="spellStart"/>
      <w:r w:rsidRPr="00AA0CA6">
        <w:rPr>
          <w:rFonts w:ascii="Times New Roman" w:hAnsi="Times New Roman" w:cs="Times New Roman"/>
          <w:i/>
          <w:iCs/>
          <w:lang w:val="fr-FR"/>
        </w:rPr>
        <w:t>cit</w:t>
      </w:r>
      <w:proofErr w:type="spellEnd"/>
      <w:r w:rsidRPr="00AA0CA6">
        <w:rPr>
          <w:rFonts w:ascii="Times New Roman" w:hAnsi="Times New Roman" w:cs="Times New Roman"/>
          <w:i/>
          <w:iCs/>
          <w:lang w:val="fr-FR"/>
        </w:rPr>
        <w:t>.</w:t>
      </w:r>
      <w:r w:rsidRPr="00AA0CA6">
        <w:rPr>
          <w:rFonts w:ascii="Times New Roman" w:hAnsi="Times New Roman" w:cs="Times New Roman"/>
          <w:lang w:val="fr-FR"/>
        </w:rPr>
        <w:t xml:space="preserve">, p. 23. </w:t>
      </w:r>
    </w:p>
  </w:footnote>
  <w:footnote w:id="31">
    <w:p w14:paraId="2F75A16A" w14:textId="3AA33603" w:rsidR="00C226FA" w:rsidRDefault="00C226FA" w:rsidP="00AA0CA6">
      <w:pPr>
        <w:pStyle w:val="Notedebasdepage"/>
        <w:jc w:val="both"/>
      </w:pPr>
      <w:r>
        <w:rPr>
          <w:rStyle w:val="Appelnotedebasdep"/>
        </w:rPr>
        <w:footnoteRef/>
      </w:r>
      <w:r>
        <w:t xml:space="preserve"> </w:t>
      </w:r>
      <w:r w:rsidRPr="002E6BB7">
        <w:rPr>
          <w:rFonts w:ascii="Times New Roman" w:hAnsi="Times New Roman" w:cs="Times New Roman"/>
        </w:rPr>
        <w:t xml:space="preserve">R. W. Emerson, </w:t>
      </w:r>
      <w:r w:rsidRPr="002E6BB7">
        <w:rPr>
          <w:rFonts w:ascii="Times New Roman" w:hAnsi="Times New Roman" w:cs="Times New Roman"/>
          <w:i/>
          <w:iCs/>
        </w:rPr>
        <w:t>The Collected Works of Ralph Waldo Emerson</w:t>
      </w:r>
      <w:r w:rsidRPr="002E6BB7">
        <w:rPr>
          <w:rFonts w:ascii="Times New Roman" w:hAnsi="Times New Roman" w:cs="Times New Roman"/>
        </w:rPr>
        <w:t xml:space="preserve">, </w:t>
      </w:r>
      <w:r w:rsidRPr="002E6BB7">
        <w:rPr>
          <w:rFonts w:ascii="Times New Roman" w:hAnsi="Times New Roman" w:cs="Times New Roman"/>
          <w:i/>
          <w:iCs/>
        </w:rPr>
        <w:t>op. cit.</w:t>
      </w:r>
      <w:r w:rsidRPr="002E6BB7">
        <w:rPr>
          <w:rFonts w:ascii="Times New Roman" w:hAnsi="Times New Roman" w:cs="Times New Roman"/>
        </w:rPr>
        <w:t xml:space="preserve">, vol. 1, p. </w:t>
      </w:r>
      <w:proofErr w:type="gramStart"/>
      <w:r w:rsidRPr="002E6BB7">
        <w:rPr>
          <w:rFonts w:ascii="Times New Roman" w:hAnsi="Times New Roman" w:cs="Times New Roman"/>
        </w:rPr>
        <w:t>37 ;</w:t>
      </w:r>
      <w:proofErr w:type="gramEnd"/>
      <w:r w:rsidRPr="002E6BB7">
        <w:rPr>
          <w:rFonts w:ascii="Times New Roman" w:hAnsi="Times New Roman" w:cs="Times New Roman"/>
        </w:rPr>
        <w:t xml:space="preserve"> R. Richardson, </w:t>
      </w:r>
      <w:r w:rsidRPr="002E6BB7">
        <w:rPr>
          <w:rFonts w:ascii="Times New Roman" w:hAnsi="Times New Roman" w:cs="Times New Roman"/>
          <w:i/>
          <w:iCs/>
        </w:rPr>
        <w:t>Emerson : The Mind on Fire</w:t>
      </w:r>
      <w:r w:rsidRPr="002E6BB7">
        <w:rPr>
          <w:rFonts w:ascii="Times New Roman" w:hAnsi="Times New Roman" w:cs="Times New Roman"/>
        </w:rPr>
        <w:t xml:space="preserve">, </w:t>
      </w:r>
      <w:r w:rsidRPr="002E6BB7">
        <w:rPr>
          <w:rFonts w:ascii="Times New Roman" w:hAnsi="Times New Roman" w:cs="Times New Roman"/>
          <w:i/>
          <w:iCs/>
        </w:rPr>
        <w:t>op. cit.</w:t>
      </w:r>
      <w:r w:rsidRPr="002E6BB7">
        <w:rPr>
          <w:rFonts w:ascii="Times New Roman" w:hAnsi="Times New Roman" w:cs="Times New Roman"/>
        </w:rPr>
        <w:t>,</w:t>
      </w:r>
      <w:r>
        <w:rPr>
          <w:rFonts w:ascii="Times New Roman" w:hAnsi="Times New Roman" w:cs="Times New Roman"/>
        </w:rPr>
        <w:t xml:space="preserve"> vol. 2, p. 73. </w:t>
      </w:r>
    </w:p>
  </w:footnote>
  <w:footnote w:id="32">
    <w:p w14:paraId="11D60CF1" w14:textId="77777777" w:rsidR="00DE43DA" w:rsidRPr="00AA0CA6" w:rsidRDefault="00DE43DA" w:rsidP="00AA0CA6">
      <w:pPr>
        <w:pStyle w:val="Notedebasdepage"/>
        <w:jc w:val="both"/>
        <w:rPr>
          <w:rFonts w:ascii="Times New Roman" w:hAnsi="Times New Roman" w:cs="Times New Roman"/>
          <w:lang w:val="fr-FR"/>
        </w:rPr>
      </w:pPr>
      <w:r w:rsidRPr="002B10A7">
        <w:rPr>
          <w:rStyle w:val="Appelnotedebasdep"/>
          <w:rFonts w:ascii="Times New Roman" w:hAnsi="Times New Roman" w:cs="Times New Roman"/>
        </w:rPr>
        <w:footnoteRef/>
      </w:r>
      <w:r w:rsidRPr="00AA0CA6">
        <w:rPr>
          <w:rFonts w:ascii="Times New Roman" w:hAnsi="Times New Roman" w:cs="Times New Roman"/>
          <w:lang w:val="fr-FR"/>
        </w:rPr>
        <w:t xml:space="preserve"> </w:t>
      </w:r>
      <w:r w:rsidRPr="002B10A7">
        <w:rPr>
          <w:rFonts w:ascii="Times New Roman" w:hAnsi="Times New Roman" w:cs="Times New Roman"/>
          <w:lang w:val="fr-FR"/>
        </w:rPr>
        <w:t xml:space="preserve">Saint-John Perse, </w:t>
      </w:r>
      <w:r w:rsidRPr="002B10A7">
        <w:rPr>
          <w:rFonts w:ascii="Times New Roman" w:hAnsi="Times New Roman" w:cs="Times New Roman"/>
          <w:i/>
          <w:iCs/>
          <w:lang w:val="fr-FR"/>
        </w:rPr>
        <w:t>Pluies</w:t>
      </w:r>
      <w:r w:rsidRPr="002B10A7">
        <w:rPr>
          <w:rFonts w:ascii="Times New Roman" w:hAnsi="Times New Roman" w:cs="Times New Roman"/>
          <w:lang w:val="fr-FR"/>
        </w:rPr>
        <w:t xml:space="preserve">, I, </w:t>
      </w:r>
      <w:r w:rsidRPr="002B10A7">
        <w:rPr>
          <w:rFonts w:ascii="Times New Roman" w:hAnsi="Times New Roman" w:cs="Times New Roman"/>
          <w:i/>
          <w:iCs/>
          <w:lang w:val="fr-FR"/>
        </w:rPr>
        <w:t>Œuvres complètes</w:t>
      </w:r>
      <w:r w:rsidRPr="002B10A7">
        <w:rPr>
          <w:rFonts w:ascii="Times New Roman" w:hAnsi="Times New Roman" w:cs="Times New Roman"/>
          <w:lang w:val="fr-FR"/>
        </w:rPr>
        <w:t>, p. 141.</w:t>
      </w:r>
    </w:p>
  </w:footnote>
  <w:footnote w:id="33">
    <w:p w14:paraId="2177B129" w14:textId="581B9A49" w:rsidR="00C226FA" w:rsidRPr="00AA0CA6" w:rsidRDefault="00C226FA" w:rsidP="00AA0CA6">
      <w:pPr>
        <w:pStyle w:val="Notedebasdepage"/>
        <w:jc w:val="both"/>
        <w:rPr>
          <w:rFonts w:ascii="Times New Roman" w:hAnsi="Times New Roman" w:cs="Times New Roman"/>
          <w:lang w:val="en-GB"/>
        </w:rPr>
      </w:pPr>
      <w:r w:rsidRPr="002A4690">
        <w:rPr>
          <w:rStyle w:val="Appelnotedebasdep"/>
          <w:rFonts w:ascii="Times New Roman" w:hAnsi="Times New Roman" w:cs="Times New Roman"/>
          <w:lang w:val="fr-FR"/>
        </w:rPr>
        <w:footnoteRef/>
      </w:r>
      <w:r w:rsidRPr="00AA0CA6">
        <w:rPr>
          <w:rFonts w:ascii="Times New Roman" w:hAnsi="Times New Roman" w:cs="Times New Roman"/>
          <w:lang w:val="en-GB"/>
        </w:rPr>
        <w:t xml:space="preserve"> </w:t>
      </w:r>
      <w:r w:rsidR="009136ED" w:rsidRPr="009136ED">
        <w:rPr>
          <w:rFonts w:ascii="Times New Roman" w:hAnsi="Times New Roman" w:cs="Times New Roman"/>
          <w:i/>
          <w:iCs/>
          <w:lang w:val="en-GB"/>
        </w:rPr>
        <w:t>Id.</w:t>
      </w:r>
      <w:r w:rsidR="0079268A" w:rsidRPr="00AA0CA6">
        <w:rPr>
          <w:rFonts w:ascii="Times New Roman" w:hAnsi="Times New Roman" w:cs="Times New Roman"/>
          <w:lang w:val="en-GB"/>
        </w:rPr>
        <w:t xml:space="preserve">, </w:t>
      </w:r>
      <w:proofErr w:type="spellStart"/>
      <w:r w:rsidR="0079268A" w:rsidRPr="00AA0CA6">
        <w:rPr>
          <w:rFonts w:ascii="Times New Roman" w:hAnsi="Times New Roman" w:cs="Times New Roman"/>
          <w:i/>
          <w:iCs/>
          <w:lang w:val="en-GB"/>
        </w:rPr>
        <w:t>Pluies</w:t>
      </w:r>
      <w:proofErr w:type="spellEnd"/>
      <w:r w:rsidR="0079268A" w:rsidRPr="00AA0CA6">
        <w:rPr>
          <w:rFonts w:ascii="Times New Roman" w:hAnsi="Times New Roman" w:cs="Times New Roman"/>
          <w:iCs/>
          <w:lang w:val="en-GB"/>
        </w:rPr>
        <w:t xml:space="preserve">, I, </w:t>
      </w:r>
      <w:r w:rsidR="00110CD8" w:rsidRPr="00AA0CA6">
        <w:rPr>
          <w:rFonts w:ascii="Times New Roman" w:hAnsi="Times New Roman" w:cs="Times New Roman"/>
          <w:i/>
          <w:iCs/>
          <w:lang w:val="en-GB"/>
        </w:rPr>
        <w:t>OC</w:t>
      </w:r>
      <w:r w:rsidR="0079268A" w:rsidRPr="00AA0CA6">
        <w:rPr>
          <w:rFonts w:ascii="Times New Roman" w:hAnsi="Times New Roman" w:cs="Times New Roman"/>
          <w:iCs/>
          <w:lang w:val="en-GB"/>
        </w:rPr>
        <w:t>, p. 141.</w:t>
      </w:r>
    </w:p>
  </w:footnote>
  <w:footnote w:id="34">
    <w:p w14:paraId="0B4D3AFC" w14:textId="760161BC" w:rsidR="00C226FA" w:rsidRPr="009136ED" w:rsidRDefault="00C226FA" w:rsidP="00AA0CA6">
      <w:pPr>
        <w:pStyle w:val="Notedebasdepage"/>
        <w:jc w:val="both"/>
        <w:rPr>
          <w:lang w:val="en-GB"/>
        </w:rPr>
      </w:pPr>
      <w:r w:rsidRPr="002A4690">
        <w:rPr>
          <w:rStyle w:val="Appelnotedebasdep"/>
          <w:rFonts w:ascii="Times New Roman" w:hAnsi="Times New Roman" w:cs="Times New Roman"/>
          <w:lang w:val="fr-FR"/>
        </w:rPr>
        <w:footnoteRef/>
      </w:r>
      <w:r w:rsidRPr="009136ED">
        <w:rPr>
          <w:rFonts w:ascii="Times New Roman" w:hAnsi="Times New Roman" w:cs="Times New Roman"/>
          <w:lang w:val="en-GB"/>
        </w:rPr>
        <w:t xml:space="preserve"> </w:t>
      </w:r>
      <w:r w:rsidR="009136ED" w:rsidRPr="009136ED">
        <w:rPr>
          <w:rFonts w:ascii="Times New Roman" w:hAnsi="Times New Roman" w:cs="Times New Roman"/>
          <w:i/>
          <w:iCs/>
          <w:lang w:val="en-GB"/>
        </w:rPr>
        <w:t>Id.</w:t>
      </w:r>
      <w:r w:rsidRPr="009136ED">
        <w:rPr>
          <w:rFonts w:ascii="Times New Roman" w:hAnsi="Times New Roman" w:cs="Times New Roman"/>
          <w:lang w:val="en-GB"/>
        </w:rPr>
        <w:t xml:space="preserve">, </w:t>
      </w:r>
      <w:proofErr w:type="spellStart"/>
      <w:r w:rsidRPr="009136ED">
        <w:rPr>
          <w:rFonts w:ascii="Times New Roman" w:hAnsi="Times New Roman" w:cs="Times New Roman"/>
          <w:i/>
          <w:iCs/>
          <w:lang w:val="en-GB"/>
        </w:rPr>
        <w:t>Pluies</w:t>
      </w:r>
      <w:proofErr w:type="spellEnd"/>
      <w:r w:rsidRPr="009136ED">
        <w:rPr>
          <w:rFonts w:ascii="Times New Roman" w:hAnsi="Times New Roman" w:cs="Times New Roman"/>
          <w:lang w:val="en-GB"/>
        </w:rPr>
        <w:t xml:space="preserve">, VIII, </w:t>
      </w:r>
      <w:r w:rsidRPr="009136ED">
        <w:rPr>
          <w:rFonts w:ascii="Times New Roman" w:hAnsi="Times New Roman" w:cs="Times New Roman"/>
          <w:i/>
          <w:iCs/>
          <w:lang w:val="en-GB"/>
        </w:rPr>
        <w:t>OC</w:t>
      </w:r>
      <w:r w:rsidRPr="009136ED">
        <w:rPr>
          <w:rFonts w:ascii="Times New Roman" w:hAnsi="Times New Roman" w:cs="Times New Roman"/>
          <w:lang w:val="en-GB"/>
        </w:rPr>
        <w:t>, p. 153.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777484429"/>
      <w:docPartObj>
        <w:docPartGallery w:val="Page Numbers (Top of Page)"/>
        <w:docPartUnique/>
      </w:docPartObj>
    </w:sdtPr>
    <w:sdtEndPr>
      <w:rPr>
        <w:rStyle w:val="Numrodepage"/>
      </w:rPr>
    </w:sdtEndPr>
    <w:sdtContent>
      <w:p w14:paraId="6DE0B9E2" w14:textId="239B1A5C" w:rsidR="00C226FA" w:rsidRDefault="00C226FA" w:rsidP="00C226FA">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FCD3115" w14:textId="77777777" w:rsidR="00C226FA" w:rsidRDefault="00C226FA" w:rsidP="00720AED">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680F" w14:textId="5204205E" w:rsidR="00C226FA" w:rsidRDefault="00C226FA" w:rsidP="00C226FA">
    <w:pPr>
      <w:pStyle w:val="En-tte"/>
      <w:framePr w:wrap="none" w:vAnchor="text" w:hAnchor="margin" w:xAlign="right" w:y="1"/>
      <w:rPr>
        <w:rStyle w:val="Numrodepage"/>
      </w:rPr>
    </w:pPr>
  </w:p>
  <w:p w14:paraId="30DBCA15" w14:textId="77777777" w:rsidR="00C226FA" w:rsidRDefault="00C226FA" w:rsidP="00720AED">
    <w:pPr>
      <w:pStyle w:val="En-tt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A1"/>
    <w:rsid w:val="00001B80"/>
    <w:rsid w:val="000054F8"/>
    <w:rsid w:val="0002111B"/>
    <w:rsid w:val="00022AB6"/>
    <w:rsid w:val="00030785"/>
    <w:rsid w:val="00031FD9"/>
    <w:rsid w:val="0003792B"/>
    <w:rsid w:val="000654C1"/>
    <w:rsid w:val="0006649B"/>
    <w:rsid w:val="00086522"/>
    <w:rsid w:val="00091F39"/>
    <w:rsid w:val="000C204C"/>
    <w:rsid w:val="000C2E31"/>
    <w:rsid w:val="000E1792"/>
    <w:rsid w:val="000F4392"/>
    <w:rsid w:val="000F74FA"/>
    <w:rsid w:val="0010747D"/>
    <w:rsid w:val="00110CD8"/>
    <w:rsid w:val="0011133C"/>
    <w:rsid w:val="00116EEE"/>
    <w:rsid w:val="00121FBA"/>
    <w:rsid w:val="00141883"/>
    <w:rsid w:val="00145D5B"/>
    <w:rsid w:val="0014782E"/>
    <w:rsid w:val="00176DB0"/>
    <w:rsid w:val="0019143E"/>
    <w:rsid w:val="001B07C4"/>
    <w:rsid w:val="001D1FE6"/>
    <w:rsid w:val="001D7343"/>
    <w:rsid w:val="001D77D4"/>
    <w:rsid w:val="001E5C40"/>
    <w:rsid w:val="001F136C"/>
    <w:rsid w:val="00207799"/>
    <w:rsid w:val="00210215"/>
    <w:rsid w:val="002122A0"/>
    <w:rsid w:val="002137C9"/>
    <w:rsid w:val="002542E7"/>
    <w:rsid w:val="00281E95"/>
    <w:rsid w:val="00292A7F"/>
    <w:rsid w:val="002A4690"/>
    <w:rsid w:val="002B10A7"/>
    <w:rsid w:val="002B114E"/>
    <w:rsid w:val="002B397B"/>
    <w:rsid w:val="002B5F86"/>
    <w:rsid w:val="002C6FF2"/>
    <w:rsid w:val="002E6BB7"/>
    <w:rsid w:val="002F1CA5"/>
    <w:rsid w:val="00300B55"/>
    <w:rsid w:val="00301158"/>
    <w:rsid w:val="00321154"/>
    <w:rsid w:val="003260E0"/>
    <w:rsid w:val="00336E7B"/>
    <w:rsid w:val="00354D9D"/>
    <w:rsid w:val="00361C54"/>
    <w:rsid w:val="00363812"/>
    <w:rsid w:val="0037742E"/>
    <w:rsid w:val="00377571"/>
    <w:rsid w:val="003A36CE"/>
    <w:rsid w:val="003A3824"/>
    <w:rsid w:val="003B3C39"/>
    <w:rsid w:val="003B7CBD"/>
    <w:rsid w:val="003C2375"/>
    <w:rsid w:val="003C6D31"/>
    <w:rsid w:val="003D60AD"/>
    <w:rsid w:val="003D6657"/>
    <w:rsid w:val="003F401B"/>
    <w:rsid w:val="0040070A"/>
    <w:rsid w:val="0041397B"/>
    <w:rsid w:val="00433F9F"/>
    <w:rsid w:val="0044095F"/>
    <w:rsid w:val="00452D32"/>
    <w:rsid w:val="00456FB8"/>
    <w:rsid w:val="004776F4"/>
    <w:rsid w:val="00490C9A"/>
    <w:rsid w:val="00493C89"/>
    <w:rsid w:val="004A4635"/>
    <w:rsid w:val="004A7D5F"/>
    <w:rsid w:val="004C07DD"/>
    <w:rsid w:val="004C3E60"/>
    <w:rsid w:val="004C59BD"/>
    <w:rsid w:val="004D4D72"/>
    <w:rsid w:val="004E554E"/>
    <w:rsid w:val="005012D6"/>
    <w:rsid w:val="00505F76"/>
    <w:rsid w:val="00506BFF"/>
    <w:rsid w:val="00516482"/>
    <w:rsid w:val="005276B7"/>
    <w:rsid w:val="00536228"/>
    <w:rsid w:val="00565EE5"/>
    <w:rsid w:val="005814D0"/>
    <w:rsid w:val="005870C7"/>
    <w:rsid w:val="00587305"/>
    <w:rsid w:val="005878E4"/>
    <w:rsid w:val="005A383C"/>
    <w:rsid w:val="005A66F6"/>
    <w:rsid w:val="005B64A1"/>
    <w:rsid w:val="005B64DA"/>
    <w:rsid w:val="005C5AE5"/>
    <w:rsid w:val="005F768A"/>
    <w:rsid w:val="0060036E"/>
    <w:rsid w:val="006026CD"/>
    <w:rsid w:val="00603ADD"/>
    <w:rsid w:val="00622EB3"/>
    <w:rsid w:val="00626B61"/>
    <w:rsid w:val="006330E0"/>
    <w:rsid w:val="00680D0C"/>
    <w:rsid w:val="00693F14"/>
    <w:rsid w:val="006B3A9D"/>
    <w:rsid w:val="006C419E"/>
    <w:rsid w:val="006C767F"/>
    <w:rsid w:val="006D2DD4"/>
    <w:rsid w:val="006F449C"/>
    <w:rsid w:val="00702C5E"/>
    <w:rsid w:val="00720AED"/>
    <w:rsid w:val="00745412"/>
    <w:rsid w:val="00751179"/>
    <w:rsid w:val="00753F4C"/>
    <w:rsid w:val="00754580"/>
    <w:rsid w:val="00764F7B"/>
    <w:rsid w:val="0077383F"/>
    <w:rsid w:val="007764B6"/>
    <w:rsid w:val="00781D07"/>
    <w:rsid w:val="00782A8F"/>
    <w:rsid w:val="00787CC3"/>
    <w:rsid w:val="0079268A"/>
    <w:rsid w:val="0079373A"/>
    <w:rsid w:val="00793B11"/>
    <w:rsid w:val="0079452C"/>
    <w:rsid w:val="007C690B"/>
    <w:rsid w:val="007D01E9"/>
    <w:rsid w:val="007D4663"/>
    <w:rsid w:val="007E5786"/>
    <w:rsid w:val="007F1073"/>
    <w:rsid w:val="008167BE"/>
    <w:rsid w:val="0084610A"/>
    <w:rsid w:val="00850CB0"/>
    <w:rsid w:val="008521BB"/>
    <w:rsid w:val="0086074F"/>
    <w:rsid w:val="008719B3"/>
    <w:rsid w:val="00873DB0"/>
    <w:rsid w:val="008755D2"/>
    <w:rsid w:val="008906F0"/>
    <w:rsid w:val="008958A9"/>
    <w:rsid w:val="008A1182"/>
    <w:rsid w:val="008A7DCA"/>
    <w:rsid w:val="008B3A40"/>
    <w:rsid w:val="008B5FA3"/>
    <w:rsid w:val="008C3961"/>
    <w:rsid w:val="008D25D7"/>
    <w:rsid w:val="008D5DDD"/>
    <w:rsid w:val="008D6928"/>
    <w:rsid w:val="008E044F"/>
    <w:rsid w:val="008E3B2E"/>
    <w:rsid w:val="008E4D7B"/>
    <w:rsid w:val="008E55C2"/>
    <w:rsid w:val="0090460D"/>
    <w:rsid w:val="00913257"/>
    <w:rsid w:val="009136ED"/>
    <w:rsid w:val="00914C68"/>
    <w:rsid w:val="009245C4"/>
    <w:rsid w:val="00950008"/>
    <w:rsid w:val="00990536"/>
    <w:rsid w:val="0099216C"/>
    <w:rsid w:val="00993A80"/>
    <w:rsid w:val="009B02DA"/>
    <w:rsid w:val="009B2709"/>
    <w:rsid w:val="009B322E"/>
    <w:rsid w:val="009B3286"/>
    <w:rsid w:val="009B348E"/>
    <w:rsid w:val="009C0EF8"/>
    <w:rsid w:val="009C1FEF"/>
    <w:rsid w:val="009E4676"/>
    <w:rsid w:val="00A04A90"/>
    <w:rsid w:val="00A07A1B"/>
    <w:rsid w:val="00A100CF"/>
    <w:rsid w:val="00A177E3"/>
    <w:rsid w:val="00A21AFC"/>
    <w:rsid w:val="00A3079D"/>
    <w:rsid w:val="00A31BF9"/>
    <w:rsid w:val="00A357C1"/>
    <w:rsid w:val="00A43A74"/>
    <w:rsid w:val="00A5181B"/>
    <w:rsid w:val="00A6258F"/>
    <w:rsid w:val="00A62B28"/>
    <w:rsid w:val="00A6305A"/>
    <w:rsid w:val="00A760DC"/>
    <w:rsid w:val="00A91633"/>
    <w:rsid w:val="00AA0CA6"/>
    <w:rsid w:val="00AA41D2"/>
    <w:rsid w:val="00AC1DCF"/>
    <w:rsid w:val="00AC2931"/>
    <w:rsid w:val="00AD1DB5"/>
    <w:rsid w:val="00AD5622"/>
    <w:rsid w:val="00AE1A8F"/>
    <w:rsid w:val="00AE3774"/>
    <w:rsid w:val="00B06DE9"/>
    <w:rsid w:val="00B07001"/>
    <w:rsid w:val="00B333B1"/>
    <w:rsid w:val="00B337C6"/>
    <w:rsid w:val="00B424E2"/>
    <w:rsid w:val="00B47D38"/>
    <w:rsid w:val="00B51269"/>
    <w:rsid w:val="00B642D1"/>
    <w:rsid w:val="00B8211B"/>
    <w:rsid w:val="00B82567"/>
    <w:rsid w:val="00B862AE"/>
    <w:rsid w:val="00BA50B4"/>
    <w:rsid w:val="00BB2FAA"/>
    <w:rsid w:val="00BB7013"/>
    <w:rsid w:val="00BC6259"/>
    <w:rsid w:val="00BC6B86"/>
    <w:rsid w:val="00BD5D04"/>
    <w:rsid w:val="00BE084A"/>
    <w:rsid w:val="00BE2516"/>
    <w:rsid w:val="00BF6364"/>
    <w:rsid w:val="00C0324C"/>
    <w:rsid w:val="00C0416B"/>
    <w:rsid w:val="00C128DC"/>
    <w:rsid w:val="00C226FA"/>
    <w:rsid w:val="00C505A4"/>
    <w:rsid w:val="00C568A1"/>
    <w:rsid w:val="00C61F00"/>
    <w:rsid w:val="00C76FE8"/>
    <w:rsid w:val="00CC0BFA"/>
    <w:rsid w:val="00CC68D7"/>
    <w:rsid w:val="00CC7505"/>
    <w:rsid w:val="00CC7D54"/>
    <w:rsid w:val="00CD7FA8"/>
    <w:rsid w:val="00CF61EF"/>
    <w:rsid w:val="00CF7DBF"/>
    <w:rsid w:val="00D103D0"/>
    <w:rsid w:val="00D11558"/>
    <w:rsid w:val="00D3520C"/>
    <w:rsid w:val="00D36386"/>
    <w:rsid w:val="00D41B07"/>
    <w:rsid w:val="00D42E09"/>
    <w:rsid w:val="00D52EC4"/>
    <w:rsid w:val="00D53036"/>
    <w:rsid w:val="00D5799C"/>
    <w:rsid w:val="00D773B4"/>
    <w:rsid w:val="00D862E2"/>
    <w:rsid w:val="00DB2D84"/>
    <w:rsid w:val="00DC1FF5"/>
    <w:rsid w:val="00DC2174"/>
    <w:rsid w:val="00DC3DF2"/>
    <w:rsid w:val="00DD3131"/>
    <w:rsid w:val="00DE3CC3"/>
    <w:rsid w:val="00DE43DA"/>
    <w:rsid w:val="00DE5745"/>
    <w:rsid w:val="00DE7BA2"/>
    <w:rsid w:val="00E018A9"/>
    <w:rsid w:val="00E20EAE"/>
    <w:rsid w:val="00E233A9"/>
    <w:rsid w:val="00E26A7B"/>
    <w:rsid w:val="00E37983"/>
    <w:rsid w:val="00E4385D"/>
    <w:rsid w:val="00E51A50"/>
    <w:rsid w:val="00E6070A"/>
    <w:rsid w:val="00E76067"/>
    <w:rsid w:val="00E97506"/>
    <w:rsid w:val="00EA31CC"/>
    <w:rsid w:val="00EB6301"/>
    <w:rsid w:val="00EB6D42"/>
    <w:rsid w:val="00EC7B5D"/>
    <w:rsid w:val="00ED7F9B"/>
    <w:rsid w:val="00F00995"/>
    <w:rsid w:val="00F11BB7"/>
    <w:rsid w:val="00F13B1D"/>
    <w:rsid w:val="00F17F40"/>
    <w:rsid w:val="00F239D3"/>
    <w:rsid w:val="00F25770"/>
    <w:rsid w:val="00F510EE"/>
    <w:rsid w:val="00F71EA1"/>
    <w:rsid w:val="00F77CE2"/>
    <w:rsid w:val="00F808EE"/>
    <w:rsid w:val="00FA1538"/>
    <w:rsid w:val="00FA6476"/>
    <w:rsid w:val="00FC23FE"/>
    <w:rsid w:val="00FE0250"/>
    <w:rsid w:val="00FE1E5D"/>
    <w:rsid w:val="00FF2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E007C3"/>
  <w15:docId w15:val="{1231A7A4-5B3F-F848-9DEC-EE75D154C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B7CBD"/>
    <w:rPr>
      <w:sz w:val="16"/>
      <w:szCs w:val="16"/>
    </w:rPr>
  </w:style>
  <w:style w:type="paragraph" w:styleId="Commentaire">
    <w:name w:val="annotation text"/>
    <w:basedOn w:val="Normal"/>
    <w:link w:val="CommentaireCar"/>
    <w:uiPriority w:val="99"/>
    <w:semiHidden/>
    <w:unhideWhenUsed/>
    <w:rsid w:val="003B7CBD"/>
    <w:rPr>
      <w:sz w:val="20"/>
      <w:szCs w:val="20"/>
    </w:rPr>
  </w:style>
  <w:style w:type="character" w:customStyle="1" w:styleId="CommentaireCar">
    <w:name w:val="Commentaire Car"/>
    <w:basedOn w:val="Policepardfaut"/>
    <w:link w:val="Commentaire"/>
    <w:uiPriority w:val="99"/>
    <w:semiHidden/>
    <w:rsid w:val="003B7CBD"/>
    <w:rPr>
      <w:sz w:val="20"/>
      <w:szCs w:val="20"/>
    </w:rPr>
  </w:style>
  <w:style w:type="paragraph" w:styleId="Objetducommentaire">
    <w:name w:val="annotation subject"/>
    <w:basedOn w:val="Commentaire"/>
    <w:next w:val="Commentaire"/>
    <w:link w:val="ObjetducommentaireCar"/>
    <w:uiPriority w:val="99"/>
    <w:semiHidden/>
    <w:unhideWhenUsed/>
    <w:rsid w:val="003B7CBD"/>
    <w:rPr>
      <w:b/>
      <w:bCs/>
    </w:rPr>
  </w:style>
  <w:style w:type="character" w:customStyle="1" w:styleId="ObjetducommentaireCar">
    <w:name w:val="Objet du commentaire Car"/>
    <w:basedOn w:val="CommentaireCar"/>
    <w:link w:val="Objetducommentaire"/>
    <w:uiPriority w:val="99"/>
    <w:semiHidden/>
    <w:rsid w:val="003B7CBD"/>
    <w:rPr>
      <w:b/>
      <w:bCs/>
      <w:sz w:val="20"/>
      <w:szCs w:val="20"/>
    </w:rPr>
  </w:style>
  <w:style w:type="paragraph" w:styleId="Textedebulles">
    <w:name w:val="Balloon Text"/>
    <w:basedOn w:val="Normal"/>
    <w:link w:val="TextedebullesCar"/>
    <w:uiPriority w:val="99"/>
    <w:semiHidden/>
    <w:unhideWhenUsed/>
    <w:rsid w:val="008E044F"/>
    <w:rPr>
      <w:rFonts w:ascii="Lucida Grande" w:hAnsi="Lucida Grande"/>
      <w:sz w:val="18"/>
      <w:szCs w:val="18"/>
    </w:rPr>
  </w:style>
  <w:style w:type="character" w:customStyle="1" w:styleId="TextedebullesCar">
    <w:name w:val="Texte de bulles Car"/>
    <w:basedOn w:val="Policepardfaut"/>
    <w:link w:val="Textedebulles"/>
    <w:uiPriority w:val="99"/>
    <w:semiHidden/>
    <w:rsid w:val="008E044F"/>
    <w:rPr>
      <w:rFonts w:ascii="Lucida Grande" w:hAnsi="Lucida Grande"/>
      <w:sz w:val="18"/>
      <w:szCs w:val="18"/>
    </w:rPr>
  </w:style>
  <w:style w:type="paragraph" w:styleId="Rvision">
    <w:name w:val="Revision"/>
    <w:hidden/>
    <w:uiPriority w:val="99"/>
    <w:semiHidden/>
    <w:rsid w:val="006B3A9D"/>
  </w:style>
  <w:style w:type="paragraph" w:styleId="En-tte">
    <w:name w:val="header"/>
    <w:basedOn w:val="Normal"/>
    <w:link w:val="En-tteCar"/>
    <w:uiPriority w:val="99"/>
    <w:unhideWhenUsed/>
    <w:rsid w:val="00720AED"/>
    <w:pPr>
      <w:tabs>
        <w:tab w:val="center" w:pos="4680"/>
        <w:tab w:val="right" w:pos="9360"/>
      </w:tabs>
    </w:pPr>
  </w:style>
  <w:style w:type="character" w:customStyle="1" w:styleId="En-tteCar">
    <w:name w:val="En-tête Car"/>
    <w:basedOn w:val="Policepardfaut"/>
    <w:link w:val="En-tte"/>
    <w:uiPriority w:val="99"/>
    <w:rsid w:val="00720AED"/>
  </w:style>
  <w:style w:type="character" w:styleId="Numrodepage">
    <w:name w:val="page number"/>
    <w:basedOn w:val="Policepardfaut"/>
    <w:uiPriority w:val="99"/>
    <w:semiHidden/>
    <w:unhideWhenUsed/>
    <w:rsid w:val="00720AED"/>
  </w:style>
  <w:style w:type="paragraph" w:styleId="Notedebasdepage">
    <w:name w:val="footnote text"/>
    <w:basedOn w:val="Normal"/>
    <w:link w:val="NotedebasdepageCar"/>
    <w:uiPriority w:val="99"/>
    <w:unhideWhenUsed/>
    <w:rsid w:val="00086522"/>
    <w:rPr>
      <w:sz w:val="20"/>
      <w:szCs w:val="20"/>
    </w:rPr>
  </w:style>
  <w:style w:type="character" w:customStyle="1" w:styleId="NotedebasdepageCar">
    <w:name w:val="Note de bas de page Car"/>
    <w:basedOn w:val="Policepardfaut"/>
    <w:link w:val="Notedebasdepage"/>
    <w:uiPriority w:val="99"/>
    <w:rsid w:val="00086522"/>
    <w:rPr>
      <w:sz w:val="20"/>
      <w:szCs w:val="20"/>
    </w:rPr>
  </w:style>
  <w:style w:type="character" w:styleId="Appelnotedebasdep">
    <w:name w:val="footnote reference"/>
    <w:basedOn w:val="Policepardfaut"/>
    <w:uiPriority w:val="99"/>
    <w:unhideWhenUsed/>
    <w:rsid w:val="00086522"/>
    <w:rPr>
      <w:vertAlign w:val="superscript"/>
    </w:rPr>
  </w:style>
  <w:style w:type="paragraph" w:styleId="Pieddepage">
    <w:name w:val="footer"/>
    <w:basedOn w:val="Normal"/>
    <w:link w:val="PieddepageCar"/>
    <w:uiPriority w:val="99"/>
    <w:unhideWhenUsed/>
    <w:rsid w:val="00E233A9"/>
    <w:pPr>
      <w:tabs>
        <w:tab w:val="center" w:pos="4536"/>
        <w:tab w:val="right" w:pos="9072"/>
      </w:tabs>
    </w:pPr>
  </w:style>
  <w:style w:type="character" w:customStyle="1" w:styleId="PieddepageCar">
    <w:name w:val="Pied de page Car"/>
    <w:basedOn w:val="Policepardfaut"/>
    <w:link w:val="Pieddepage"/>
    <w:uiPriority w:val="99"/>
    <w:rsid w:val="00E23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6ACD582-8B2C-FF46-AD72-F47E38D32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2345</Words>
  <Characters>12901</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Vottero</dc:creator>
  <cp:keywords/>
  <dc:description/>
  <cp:lastModifiedBy>THIEBAUT Claude</cp:lastModifiedBy>
  <cp:revision>2</cp:revision>
  <dcterms:created xsi:type="dcterms:W3CDTF">2022-01-14T05:42:00Z</dcterms:created>
  <dcterms:modified xsi:type="dcterms:W3CDTF">2022-01-14T05:42:00Z</dcterms:modified>
</cp:coreProperties>
</file>