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BCDB4" w14:textId="77777777" w:rsidR="00181649" w:rsidRDefault="00181649" w:rsidP="00181649">
      <w:pPr>
        <w:spacing w:after="120"/>
        <w:jc w:val="center"/>
        <w:rPr>
          <w:b/>
          <w:bCs/>
          <w:i/>
          <w:sz w:val="28"/>
          <w:szCs w:val="28"/>
        </w:rPr>
      </w:pPr>
      <w:r w:rsidRPr="00AB6912">
        <w:rPr>
          <w:b/>
          <w:bCs/>
          <w:sz w:val="28"/>
          <w:szCs w:val="28"/>
        </w:rPr>
        <w:t xml:space="preserve">Le mythe </w:t>
      </w:r>
      <w:proofErr w:type="spellStart"/>
      <w:r w:rsidRPr="00AB6912">
        <w:rPr>
          <w:b/>
          <w:bCs/>
          <w:sz w:val="28"/>
          <w:szCs w:val="28"/>
        </w:rPr>
        <w:t>rilkéen</w:t>
      </w:r>
      <w:proofErr w:type="spellEnd"/>
      <w:r>
        <w:rPr>
          <w:b/>
          <w:bCs/>
          <w:sz w:val="28"/>
          <w:szCs w:val="28"/>
        </w:rPr>
        <w:t xml:space="preserve"> </w:t>
      </w:r>
      <w:r>
        <w:rPr>
          <w:b/>
          <w:bCs/>
          <w:sz w:val="28"/>
          <w:szCs w:val="28"/>
        </w:rPr>
        <w:br/>
      </w:r>
      <w:r w:rsidRPr="00AB6912">
        <w:rPr>
          <w:b/>
          <w:bCs/>
          <w:sz w:val="28"/>
          <w:szCs w:val="28"/>
        </w:rPr>
        <w:t>ou la genèse collaborative de la traduction allemande d’</w:t>
      </w:r>
      <w:r w:rsidRPr="00AB6912">
        <w:rPr>
          <w:b/>
          <w:bCs/>
          <w:i/>
          <w:sz w:val="28"/>
          <w:szCs w:val="28"/>
        </w:rPr>
        <w:t>Anabase</w:t>
      </w:r>
    </w:p>
    <w:p w14:paraId="1F1F51C7" w14:textId="77777777" w:rsidR="00181649" w:rsidRDefault="00181649" w:rsidP="00181649">
      <w:pPr>
        <w:spacing w:after="120"/>
        <w:jc w:val="center"/>
        <w:rPr>
          <w:b/>
          <w:bCs/>
          <w:i/>
          <w:sz w:val="28"/>
          <w:szCs w:val="28"/>
        </w:rPr>
      </w:pPr>
    </w:p>
    <w:p w14:paraId="0F90FB8A" w14:textId="071AD511" w:rsidR="00181649" w:rsidRPr="00181649" w:rsidRDefault="00181649" w:rsidP="00181649">
      <w:pPr>
        <w:spacing w:after="120"/>
        <w:jc w:val="right"/>
        <w:rPr>
          <w:b/>
          <w:bCs/>
          <w:iCs/>
        </w:rPr>
      </w:pPr>
      <w:r w:rsidRPr="00181649">
        <w:rPr>
          <w:b/>
          <w:bCs/>
          <w:iCs/>
        </w:rPr>
        <w:t>Esa Christine Hart</w:t>
      </w:r>
      <w:bookmarkStart w:id="0" w:name="_GoBack"/>
      <w:bookmarkEnd w:id="0"/>
      <w:r w:rsidRPr="00181649">
        <w:rPr>
          <w:b/>
          <w:bCs/>
          <w:iCs/>
        </w:rPr>
        <w:t>mann</w:t>
      </w:r>
    </w:p>
    <w:p w14:paraId="480E921B" w14:textId="77777777" w:rsidR="00181649" w:rsidRPr="00AB6912" w:rsidRDefault="00181649" w:rsidP="00181649">
      <w:pPr>
        <w:spacing w:after="120"/>
        <w:jc w:val="both"/>
      </w:pPr>
    </w:p>
    <w:p w14:paraId="7207FFC1" w14:textId="77777777" w:rsidR="00181649" w:rsidRPr="00A74684" w:rsidRDefault="00181649" w:rsidP="00181649">
      <w:pPr>
        <w:spacing w:after="120"/>
        <w:ind w:left="1701" w:firstLine="284"/>
        <w:jc w:val="both"/>
        <w:rPr>
          <w:sz w:val="20"/>
          <w:szCs w:val="20"/>
        </w:rPr>
      </w:pPr>
      <w:r>
        <w:rPr>
          <w:sz w:val="20"/>
          <w:szCs w:val="20"/>
        </w:rPr>
        <w:t xml:space="preserve">À </w:t>
      </w:r>
      <w:r w:rsidRPr="00A74684">
        <w:rPr>
          <w:sz w:val="20"/>
          <w:szCs w:val="20"/>
        </w:rPr>
        <w:t>présent le tout se lit bien, comme sorti d’un seul jet, ce</w:t>
      </w:r>
      <w:r>
        <w:rPr>
          <w:sz w:val="20"/>
          <w:szCs w:val="20"/>
        </w:rPr>
        <w:t> </w:t>
      </w:r>
      <w:r w:rsidRPr="00A74684">
        <w:rPr>
          <w:sz w:val="20"/>
          <w:szCs w:val="20"/>
        </w:rPr>
        <w:t>qui est étonnant si l’on considère les apports différents qui constituent cet ensemble</w:t>
      </w:r>
      <w:r w:rsidRPr="00A74684">
        <w:rPr>
          <w:rStyle w:val="Appelnotedebasdep"/>
          <w:sz w:val="20"/>
          <w:szCs w:val="20"/>
        </w:rPr>
        <w:footnoteReference w:id="1"/>
      </w:r>
      <w:r w:rsidRPr="00A74684">
        <w:rPr>
          <w:sz w:val="20"/>
          <w:szCs w:val="20"/>
        </w:rPr>
        <w:t>.</w:t>
      </w:r>
    </w:p>
    <w:p w14:paraId="37EB892C" w14:textId="77777777" w:rsidR="00181649" w:rsidRPr="00AB6912" w:rsidRDefault="00181649" w:rsidP="00181649">
      <w:pPr>
        <w:spacing w:after="120"/>
        <w:ind w:firstLine="284"/>
        <w:jc w:val="both"/>
      </w:pPr>
    </w:p>
    <w:p w14:paraId="61FA32C7" w14:textId="77777777" w:rsidR="00181649" w:rsidRPr="00AB6912" w:rsidRDefault="00181649" w:rsidP="00181649">
      <w:pPr>
        <w:spacing w:after="120"/>
        <w:ind w:firstLine="284"/>
        <w:jc w:val="both"/>
      </w:pPr>
      <w:r w:rsidRPr="00AB6912">
        <w:t>Parfois, la collaboration entre deux artistes de renom peut amplifier la portée d’une œuvre et l’envergure de sa réception, comme le montre par exemple la fameuse association entre Saint-John Perse et Georges Braque lors de la création de l’œuvre intermédia</w:t>
      </w:r>
      <w:r>
        <w:t>ire</w:t>
      </w:r>
      <w:r w:rsidRPr="00AB6912">
        <w:t xml:space="preserve"> </w:t>
      </w:r>
      <w:r w:rsidRPr="00AB6912">
        <w:rPr>
          <w:i/>
        </w:rPr>
        <w:t xml:space="preserve">L’Ordre des Oiseaux </w:t>
      </w:r>
      <w:r w:rsidRPr="00AB6912">
        <w:t xml:space="preserve">(1962). Cependant, de nombreuses coopérations artistiques demeurent un secret jalousement gardé du grand public, et seules les recherches assidues dans les archives permettent la révélation de la genèse collaborative d’une œuvre. L’ouvrage d’Henriette Levillain, </w:t>
      </w:r>
      <w:r w:rsidRPr="00AB6912">
        <w:rPr>
          <w:i/>
        </w:rPr>
        <w:t>Sur deux versants. La</w:t>
      </w:r>
      <w:r>
        <w:rPr>
          <w:i/>
        </w:rPr>
        <w:t> </w:t>
      </w:r>
      <w:r w:rsidRPr="00AB6912">
        <w:rPr>
          <w:i/>
        </w:rPr>
        <w:t>création poétique de Saint-John Perse</w:t>
      </w:r>
      <w:r w:rsidRPr="00AB6912">
        <w:rPr>
          <w:rStyle w:val="Appelnotedebasdep"/>
        </w:rPr>
        <w:footnoteReference w:id="2"/>
      </w:r>
      <w:r w:rsidRPr="00AB6912">
        <w:t>, fut ainsi la première étude critique à dévoiler la nature collaborative des traductions anglaises de l’œuvre persienne</w:t>
      </w:r>
      <w:r>
        <w:t xml:space="preserve"> :</w:t>
      </w:r>
      <w:r w:rsidRPr="00AB6912">
        <w:t xml:space="preserve"> depuis </w:t>
      </w:r>
      <w:r w:rsidRPr="00AB6912">
        <w:rPr>
          <w:i/>
        </w:rPr>
        <w:t>Anabase</w:t>
      </w:r>
      <w:r w:rsidRPr="00AB6912">
        <w:t>, où Saint-John Perse participe si bien à l’illustre traduction de T.S. Eliot que celui-ci lui rend hommage en le nommant son « </w:t>
      </w:r>
      <w:proofErr w:type="spellStart"/>
      <w:r w:rsidRPr="00AB6912">
        <w:rPr>
          <w:i/>
        </w:rPr>
        <w:t>co</w:t>
      </w:r>
      <w:proofErr w:type="spellEnd"/>
      <w:r w:rsidRPr="00AB6912">
        <w:rPr>
          <w:i/>
        </w:rPr>
        <w:t>-translator</w:t>
      </w:r>
      <w:r w:rsidRPr="00AB6912">
        <w:rPr>
          <w:rStyle w:val="Appelnotedebasdep"/>
        </w:rPr>
        <w:footnoteReference w:id="3"/>
      </w:r>
      <w:r w:rsidRPr="00AB6912">
        <w:t xml:space="preserve"> », Saint-John Perse, à chaque nouveau poème, renouvelle l’aventure </w:t>
      </w:r>
      <w:r w:rsidRPr="00AB6912">
        <w:lastRenderedPageBreak/>
        <w:t>d’une traduction à quatre mains vers la langue anglaise</w:t>
      </w:r>
      <w:r w:rsidRPr="00AB6912">
        <w:rPr>
          <w:rStyle w:val="Appelnotedebasdep"/>
        </w:rPr>
        <w:footnoteReference w:id="4"/>
      </w:r>
      <w:r>
        <w:t>.</w:t>
      </w:r>
      <w:r w:rsidRPr="00AB6912">
        <w:t xml:space="preserve"> </w:t>
      </w:r>
      <w:proofErr w:type="spellStart"/>
      <w:r w:rsidRPr="00AB6912">
        <w:t>Autotraduction</w:t>
      </w:r>
      <w:proofErr w:type="spellEnd"/>
      <w:r w:rsidRPr="00AB6912">
        <w:t xml:space="preserve"> partielle autant que création seconde, la collaboration persienne aux version anglaises de son œuvre poétique s’inscrit au sein d’une </w:t>
      </w:r>
      <w:r w:rsidRPr="00AB6912">
        <w:rPr>
          <w:i/>
        </w:rPr>
        <w:t>genèse translingue</w:t>
      </w:r>
      <w:r w:rsidRPr="00AB6912">
        <w:t>, réitérant, voire prolongeant la création du poème initial dans une nouvelle création en langue seconde</w:t>
      </w:r>
      <w:r w:rsidRPr="00AB6912">
        <w:rPr>
          <w:rStyle w:val="Appelnotedebasdep"/>
        </w:rPr>
        <w:footnoteReference w:id="5"/>
      </w:r>
      <w:r>
        <w:t>.</w:t>
      </w:r>
    </w:p>
    <w:p w14:paraId="567AD54F" w14:textId="77777777" w:rsidR="00181649" w:rsidRPr="00AB6912" w:rsidRDefault="00181649" w:rsidP="00181649">
      <w:pPr>
        <w:spacing w:after="120"/>
        <w:ind w:firstLine="284"/>
        <w:jc w:val="both"/>
      </w:pPr>
      <w:r w:rsidRPr="00AB6912">
        <w:t>Cependant, la genèse de la traduction allemande d’</w:t>
      </w:r>
      <w:r w:rsidRPr="00AB6912">
        <w:rPr>
          <w:i/>
        </w:rPr>
        <w:t>Anabase</w:t>
      </w:r>
      <w:r w:rsidRPr="00AB6912">
        <w:t xml:space="preserve"> ici présentée ne témoigne pas de la participation </w:t>
      </w:r>
      <w:proofErr w:type="spellStart"/>
      <w:r w:rsidRPr="00AB6912">
        <w:t>auctoriale</w:t>
      </w:r>
      <w:proofErr w:type="spellEnd"/>
      <w:r w:rsidRPr="00AB6912">
        <w:t xml:space="preserve"> de Saint-John Perse. Fruit de plusieurs collaborations simultanées et successives, volontaires et involontaires, elle cristallise de manière singulière les contributions de plusieurs traducteurs germanophones, de Rainer Maria Rilke à </w:t>
      </w:r>
      <w:proofErr w:type="spellStart"/>
      <w:r w:rsidRPr="00AB6912">
        <w:t>Friedhelm</w:t>
      </w:r>
      <w:proofErr w:type="spellEnd"/>
      <w:r w:rsidRPr="00AB6912">
        <w:t xml:space="preserve"> Kemp, en passant par Walter Benjamin et Bernard </w:t>
      </w:r>
      <w:proofErr w:type="spellStart"/>
      <w:r w:rsidRPr="00AB6912">
        <w:t>Groethuysen</w:t>
      </w:r>
      <w:proofErr w:type="spellEnd"/>
      <w:r w:rsidRPr="00AB6912">
        <w:t>. Aussi, la première version allemande qui voit le jour en 1950 à Berlin représente un collage-palimpseste de deux générations de traducteurs. Afin d’interroger les différentes modalités de cette collaboration traductive complexe, notre investigation, qui emprunte les méthodes de la génétique de la traduction, se fonde sur l’analyse de quatre documents avant-textuels. Provenant d’archives différentes, ces manuscrits de traduction constituent le corpus de notre étude</w:t>
      </w:r>
      <w:r>
        <w:t xml:space="preserve"> :</w:t>
      </w:r>
      <w:r w:rsidRPr="00AB6912">
        <w:t xml:space="preserve"> </w:t>
      </w:r>
    </w:p>
    <w:p w14:paraId="41560972" w14:textId="77777777" w:rsidR="00181649" w:rsidRPr="00AB6912" w:rsidRDefault="00181649" w:rsidP="00181649">
      <w:pPr>
        <w:spacing w:after="120"/>
        <w:ind w:firstLine="284"/>
        <w:jc w:val="both"/>
      </w:pPr>
      <w:r w:rsidRPr="00AB6912">
        <w:t xml:space="preserve">a) un exemplaire du poème </w:t>
      </w:r>
      <w:r w:rsidRPr="00AB6912">
        <w:rPr>
          <w:i/>
        </w:rPr>
        <w:t>Anabase</w:t>
      </w:r>
      <w:r w:rsidRPr="00AB6912">
        <w:t xml:space="preserve"> (NRF, 1924), qui contient des fragments manuscrits de la traduction de Rilke (Fondation Saint-John Perse)</w:t>
      </w:r>
    </w:p>
    <w:p w14:paraId="1CB53AC6" w14:textId="77777777" w:rsidR="00181649" w:rsidRPr="00AB6912" w:rsidRDefault="00181649" w:rsidP="00181649">
      <w:pPr>
        <w:spacing w:after="120"/>
        <w:ind w:firstLine="284"/>
        <w:jc w:val="both"/>
      </w:pPr>
      <w:r w:rsidRPr="00AB6912">
        <w:lastRenderedPageBreak/>
        <w:t xml:space="preserve">b) un tapuscrit (dactylographie) d’un fragment de sept chapitres correspondant au premier état de traduction de Walter Benjamin (Rilke </w:t>
      </w:r>
      <w:proofErr w:type="spellStart"/>
      <w:r w:rsidRPr="00AB6912">
        <w:t>Archiv</w:t>
      </w:r>
      <w:proofErr w:type="spellEnd"/>
      <w:r w:rsidRPr="00AB6912">
        <w:t xml:space="preserve"> </w:t>
      </w:r>
      <w:proofErr w:type="spellStart"/>
      <w:r w:rsidRPr="00AB6912">
        <w:t>Gernsbach</w:t>
      </w:r>
      <w:proofErr w:type="spellEnd"/>
      <w:r w:rsidRPr="00AB6912">
        <w:t>, copie à la Fondation SJP)</w:t>
      </w:r>
    </w:p>
    <w:p w14:paraId="6F9C8808" w14:textId="77777777" w:rsidR="00181649" w:rsidRPr="00AB6912" w:rsidRDefault="00181649" w:rsidP="00181649">
      <w:pPr>
        <w:spacing w:after="120"/>
        <w:ind w:firstLine="284"/>
        <w:jc w:val="both"/>
        <w:rPr>
          <w:lang w:val="de-DE"/>
        </w:rPr>
      </w:pPr>
      <w:r w:rsidRPr="00AB6912">
        <w:rPr>
          <w:lang w:val="de-DE"/>
        </w:rPr>
        <w:t xml:space="preserve">c) </w:t>
      </w:r>
      <w:proofErr w:type="spellStart"/>
      <w:r w:rsidRPr="00AB6912">
        <w:rPr>
          <w:lang w:val="de-DE"/>
        </w:rPr>
        <w:t>un</w:t>
      </w:r>
      <w:proofErr w:type="spellEnd"/>
      <w:r w:rsidRPr="00AB6912">
        <w:rPr>
          <w:lang w:val="de-DE"/>
        </w:rPr>
        <w:t xml:space="preserve"> </w:t>
      </w:r>
      <w:proofErr w:type="spellStart"/>
      <w:r w:rsidRPr="00AB6912">
        <w:rPr>
          <w:lang w:val="de-DE"/>
        </w:rPr>
        <w:t>tapuscrit</w:t>
      </w:r>
      <w:proofErr w:type="spellEnd"/>
      <w:r w:rsidRPr="00AB6912">
        <w:rPr>
          <w:lang w:val="de-DE"/>
        </w:rPr>
        <w:t xml:space="preserve"> de Bernard </w:t>
      </w:r>
      <w:proofErr w:type="spellStart"/>
      <w:r w:rsidRPr="00AB6912">
        <w:rPr>
          <w:lang w:val="de-DE"/>
        </w:rPr>
        <w:t>Groethuysen</w:t>
      </w:r>
      <w:proofErr w:type="spellEnd"/>
      <w:r w:rsidRPr="00AB6912">
        <w:rPr>
          <w:lang w:val="de-DE"/>
        </w:rPr>
        <w:t xml:space="preserve"> (</w:t>
      </w:r>
      <w:proofErr w:type="gramStart"/>
      <w:r w:rsidRPr="00AB6912">
        <w:rPr>
          <w:lang w:val="de-DE"/>
        </w:rPr>
        <w:t>Schweizerisches</w:t>
      </w:r>
      <w:proofErr w:type="gramEnd"/>
      <w:r w:rsidRPr="00AB6912">
        <w:rPr>
          <w:lang w:val="de-DE"/>
        </w:rPr>
        <w:t xml:space="preserve"> Rilke Archiv, Schweizerisches Literaturarchiv Bern)</w:t>
      </w:r>
    </w:p>
    <w:p w14:paraId="631B8D65" w14:textId="77777777" w:rsidR="00181649" w:rsidRPr="00AB6912" w:rsidRDefault="00181649" w:rsidP="00181649">
      <w:pPr>
        <w:spacing w:after="120"/>
        <w:ind w:firstLine="284"/>
        <w:jc w:val="both"/>
      </w:pPr>
      <w:r w:rsidRPr="00AB6912">
        <w:t>d) deux autres états tapuscrits que nous avons pu attribuer à</w:t>
      </w:r>
      <w:r>
        <w:t> </w:t>
      </w:r>
      <w:r w:rsidRPr="00AB6912">
        <w:t xml:space="preserve">Bernard </w:t>
      </w:r>
      <w:proofErr w:type="spellStart"/>
      <w:r w:rsidRPr="00AB6912">
        <w:t>Groethuysen</w:t>
      </w:r>
      <w:proofErr w:type="spellEnd"/>
      <w:r w:rsidRPr="00AB6912">
        <w:t xml:space="preserve"> et Herbert Steiner (Fondation Saint-John Perse).</w:t>
      </w:r>
    </w:p>
    <w:p w14:paraId="330C4A83" w14:textId="77777777" w:rsidR="00181649" w:rsidRPr="00AB6912" w:rsidRDefault="00181649" w:rsidP="00181649">
      <w:pPr>
        <w:spacing w:after="120"/>
        <w:ind w:firstLine="284"/>
        <w:jc w:val="both"/>
      </w:pPr>
      <w:r w:rsidRPr="00AB6912">
        <w:t xml:space="preserve">À ce corpus manuscrit s’ajoute la correspondance qu’entretient Marguerite </w:t>
      </w:r>
      <w:proofErr w:type="spellStart"/>
      <w:r w:rsidRPr="00AB6912">
        <w:t>Caetani</w:t>
      </w:r>
      <w:proofErr w:type="spellEnd"/>
      <w:r w:rsidRPr="00AB6912">
        <w:t xml:space="preserve"> di </w:t>
      </w:r>
      <w:proofErr w:type="spellStart"/>
      <w:r w:rsidRPr="00AB6912">
        <w:t>Bassiano</w:t>
      </w:r>
      <w:proofErr w:type="spellEnd"/>
      <w:r w:rsidRPr="00AB6912">
        <w:t xml:space="preserve"> avec Rainer Maria Rilke et Hugo von Hofmannsthal. Conservés à la Fondation Camillo </w:t>
      </w:r>
      <w:proofErr w:type="spellStart"/>
      <w:r w:rsidRPr="00AB6912">
        <w:t>Caetani</w:t>
      </w:r>
      <w:proofErr w:type="spellEnd"/>
      <w:r w:rsidRPr="00AB6912">
        <w:t xml:space="preserve"> à</w:t>
      </w:r>
      <w:r>
        <w:t> </w:t>
      </w:r>
      <w:r w:rsidRPr="00AB6912">
        <w:t>Rome, ces échanges épistolaires éclairent et commentent les différentes étapes du processus traductif</w:t>
      </w:r>
      <w:r w:rsidRPr="00AB6912">
        <w:rPr>
          <w:rStyle w:val="Appelnotedebasdep"/>
          <w:lang w:val="de-DE"/>
        </w:rPr>
        <w:footnoteReference w:id="6"/>
      </w:r>
      <w:r>
        <w:t>.</w:t>
      </w:r>
    </w:p>
    <w:p w14:paraId="79934FDD" w14:textId="77777777" w:rsidR="00181649" w:rsidRPr="00AB6912" w:rsidRDefault="00181649" w:rsidP="00181649">
      <w:pPr>
        <w:spacing w:after="120"/>
        <w:ind w:firstLine="284"/>
        <w:jc w:val="both"/>
      </w:pPr>
      <w:r w:rsidRPr="00AB6912">
        <w:t>Le croisement de ces différentes sources nous permettra (1)</w:t>
      </w:r>
      <w:r>
        <w:t> </w:t>
      </w:r>
      <w:r w:rsidRPr="00AB6912">
        <w:t>d’illustrer et d’analyser la genèse méandreuse de la traduction allemande d’</w:t>
      </w:r>
      <w:r w:rsidRPr="00AB6912">
        <w:rPr>
          <w:i/>
        </w:rPr>
        <w:t>Anabase</w:t>
      </w:r>
      <w:r w:rsidRPr="00AB6912">
        <w:t>, en présentant l’apport individuel de chaque traducteur collaborant, (2) de retracer le processus de traduction collaborative à partir de passages textuels concrets, (3) de discuter le principe de la collaboration traductive, en nous appuyant en</w:t>
      </w:r>
      <w:r>
        <w:t> </w:t>
      </w:r>
      <w:r w:rsidRPr="00AB6912">
        <w:t xml:space="preserve">particulier sur la pratique traductive de </w:t>
      </w:r>
      <w:proofErr w:type="spellStart"/>
      <w:r w:rsidRPr="00AB6912">
        <w:t>Friedhelm</w:t>
      </w:r>
      <w:proofErr w:type="spellEnd"/>
      <w:r w:rsidRPr="00AB6912">
        <w:t xml:space="preserve"> Kemp. </w:t>
      </w:r>
    </w:p>
    <w:p w14:paraId="236BCE0B" w14:textId="77777777" w:rsidR="00181649" w:rsidRPr="00AB6912" w:rsidRDefault="00181649" w:rsidP="00181649">
      <w:pPr>
        <w:pStyle w:val="Paragraphedeliste"/>
        <w:keepNext/>
        <w:numPr>
          <w:ilvl w:val="0"/>
          <w:numId w:val="27"/>
        </w:numPr>
        <w:spacing w:after="120"/>
        <w:ind w:left="0" w:firstLine="284"/>
        <w:jc w:val="both"/>
        <w:rPr>
          <w:b/>
          <w:bCs/>
          <w:i/>
        </w:rPr>
      </w:pPr>
      <w:r w:rsidRPr="00AB6912">
        <w:rPr>
          <w:b/>
          <w:bCs/>
          <w:i/>
        </w:rPr>
        <w:t>Première source</w:t>
      </w:r>
      <w:r>
        <w:rPr>
          <w:b/>
          <w:bCs/>
          <w:i/>
        </w:rPr>
        <w:t xml:space="preserve"> :</w:t>
      </w:r>
      <w:r w:rsidRPr="00AB6912">
        <w:rPr>
          <w:b/>
          <w:bCs/>
          <w:i/>
        </w:rPr>
        <w:t xml:space="preserve"> les notes des éditeurs</w:t>
      </w:r>
    </w:p>
    <w:p w14:paraId="79CC401A" w14:textId="77777777" w:rsidR="00181649" w:rsidRPr="00AB6912" w:rsidRDefault="00181649" w:rsidP="00181649">
      <w:pPr>
        <w:keepNext/>
        <w:spacing w:after="120"/>
        <w:ind w:firstLine="284"/>
        <w:jc w:val="both"/>
      </w:pPr>
      <w:r w:rsidRPr="00AB6912">
        <w:t xml:space="preserve">Composé lors d’un séjour diplomatique en Chine, le poème </w:t>
      </w:r>
      <w:r w:rsidRPr="00AB6912">
        <w:rPr>
          <w:i/>
        </w:rPr>
        <w:t>Anabase</w:t>
      </w:r>
      <w:r w:rsidRPr="00AB6912">
        <w:t xml:space="preserve">, signé </w:t>
      </w:r>
      <w:proofErr w:type="spellStart"/>
      <w:r w:rsidRPr="00AB6912">
        <w:t>St.-John</w:t>
      </w:r>
      <w:proofErr w:type="spellEnd"/>
      <w:r w:rsidRPr="00AB6912">
        <w:t xml:space="preserve"> Perse, est publié en 1924 dans la </w:t>
      </w:r>
      <w:r w:rsidRPr="00AB6912">
        <w:rPr>
          <w:i/>
        </w:rPr>
        <w:t>Nouvelle Revue Française</w:t>
      </w:r>
      <w:r w:rsidRPr="00AB6912">
        <w:t xml:space="preserve">. Le succès international de cette œuvre provient certainement des efforts passionnés et continus de la Princesse </w:t>
      </w:r>
      <w:proofErr w:type="spellStart"/>
      <w:r w:rsidRPr="00AB6912">
        <w:t>deBassiano</w:t>
      </w:r>
      <w:proofErr w:type="spellEnd"/>
      <w:r w:rsidRPr="00AB6912">
        <w:t xml:space="preserve"> (Marguerite </w:t>
      </w:r>
      <w:proofErr w:type="spellStart"/>
      <w:r w:rsidRPr="00AB6912">
        <w:t>Caetani</w:t>
      </w:r>
      <w:proofErr w:type="spellEnd"/>
      <w:r w:rsidRPr="00AB6912">
        <w:t xml:space="preserve">, 1880-1963), qui recrute, parmi les auteurs-contributeurs de sa revue internationale </w:t>
      </w:r>
      <w:r w:rsidRPr="00AB6912">
        <w:rPr>
          <w:i/>
        </w:rPr>
        <w:t>Commerce</w:t>
      </w:r>
      <w:r w:rsidRPr="00AB6912">
        <w:t>, les</w:t>
      </w:r>
      <w:r>
        <w:t> </w:t>
      </w:r>
      <w:r w:rsidRPr="00AB6912">
        <w:t xml:space="preserve">poètes les plus illustres de son temps comme ambassadeurs et traducteurs du </w:t>
      </w:r>
      <w:r w:rsidRPr="00AB6912">
        <w:lastRenderedPageBreak/>
        <w:t xml:space="preserve">poème </w:t>
      </w:r>
      <w:r w:rsidRPr="00AB6912">
        <w:rPr>
          <w:i/>
        </w:rPr>
        <w:t>Anabase</w:t>
      </w:r>
      <w:r>
        <w:t xml:space="preserve"> :</w:t>
      </w:r>
      <w:r w:rsidRPr="00AB6912">
        <w:t xml:space="preserve"> T.S. Eliot, G. Ungaretti, R.M. Rilke, H. v. Hofmannsthal. Curieusement, la notice de Herbert Steiner, accompagnant la première édition de la traduction allemande de ce poème fascinant, annonce que celle-ci « est reliée à une suite de circonstances mystérieuses ». Suit une présentation détaillée de ces circonstances</w:t>
      </w:r>
      <w:r>
        <w:t xml:space="preserve"> :</w:t>
      </w:r>
      <w:r w:rsidRPr="00AB6912">
        <w:t xml:space="preserve"> </w:t>
      </w:r>
    </w:p>
    <w:p w14:paraId="2BC429EC" w14:textId="77777777" w:rsidR="00181649" w:rsidRPr="00966AE1" w:rsidRDefault="00181649" w:rsidP="00181649">
      <w:pPr>
        <w:ind w:left="284" w:firstLine="284"/>
        <w:jc w:val="both"/>
        <w:rPr>
          <w:sz w:val="20"/>
          <w:szCs w:val="20"/>
        </w:rPr>
      </w:pPr>
      <w:r w:rsidRPr="00966AE1">
        <w:rPr>
          <w:sz w:val="20"/>
          <w:szCs w:val="20"/>
        </w:rPr>
        <w:t xml:space="preserve">« L’œuvre fut traduite en 1929 par </w:t>
      </w:r>
      <w:proofErr w:type="spellStart"/>
      <w:r w:rsidRPr="00966AE1">
        <w:rPr>
          <w:sz w:val="20"/>
          <w:szCs w:val="20"/>
        </w:rPr>
        <w:t>Bernanrd</w:t>
      </w:r>
      <w:proofErr w:type="spellEnd"/>
      <w:r w:rsidRPr="00966AE1">
        <w:rPr>
          <w:sz w:val="20"/>
          <w:szCs w:val="20"/>
        </w:rPr>
        <w:t xml:space="preserve"> </w:t>
      </w:r>
      <w:proofErr w:type="spellStart"/>
      <w:r w:rsidRPr="00966AE1">
        <w:rPr>
          <w:sz w:val="20"/>
          <w:szCs w:val="20"/>
        </w:rPr>
        <w:t>Groethuysen</w:t>
      </w:r>
      <w:proofErr w:type="spellEnd"/>
      <w:r w:rsidRPr="00966AE1">
        <w:rPr>
          <w:sz w:val="20"/>
          <w:szCs w:val="20"/>
        </w:rPr>
        <w:t xml:space="preserve"> et Walter Benjamin. Hugo von Hofmannsthal rédigea la préface. Mais lors des préparations de l’impression par l’édition Insel </w:t>
      </w:r>
      <w:proofErr w:type="spellStart"/>
      <w:r w:rsidRPr="00966AE1">
        <w:rPr>
          <w:sz w:val="20"/>
          <w:szCs w:val="20"/>
        </w:rPr>
        <w:t>Verlag</w:t>
      </w:r>
      <w:proofErr w:type="spellEnd"/>
      <w:r w:rsidRPr="00966AE1">
        <w:rPr>
          <w:sz w:val="20"/>
          <w:szCs w:val="20"/>
        </w:rPr>
        <w:t xml:space="preserve">, l’auteur différa la date de publication. La deuxième Guerre Mondiale arriva. Les copies manuscrites furent perdues, lorsque l’auteur vécut en exil et l’édition fut victime de bombardements. Entretemps, </w:t>
      </w:r>
      <w:proofErr w:type="spellStart"/>
      <w:r w:rsidRPr="00966AE1">
        <w:rPr>
          <w:sz w:val="20"/>
          <w:szCs w:val="20"/>
        </w:rPr>
        <w:t>Groethuysen</w:t>
      </w:r>
      <w:proofErr w:type="spellEnd"/>
      <w:r w:rsidRPr="00966AE1">
        <w:rPr>
          <w:sz w:val="20"/>
          <w:szCs w:val="20"/>
        </w:rPr>
        <w:t xml:space="preserve"> décéda et Walter Benjamin se suicida ; or l’exemplaire de l’auteur fut saisi par la Gestapo dans son appartement et, fort probablement, détruit. </w:t>
      </w:r>
    </w:p>
    <w:p w14:paraId="1F88FB9B" w14:textId="77777777" w:rsidR="00181649" w:rsidRPr="00966AE1" w:rsidRDefault="00181649" w:rsidP="00181649">
      <w:pPr>
        <w:ind w:left="284" w:firstLine="284"/>
        <w:jc w:val="both"/>
        <w:rPr>
          <w:sz w:val="20"/>
          <w:szCs w:val="20"/>
        </w:rPr>
      </w:pPr>
      <w:r w:rsidRPr="00966AE1">
        <w:rPr>
          <w:sz w:val="20"/>
          <w:szCs w:val="20"/>
        </w:rPr>
        <w:t xml:space="preserve">C’est seulement en 1948 que fut retrouvée, à Zurich, parmi la succession de Hugo von Hofmannsthal, une valise oubliée contenant une copie manuscrite. Cet unique exemplaire servit pour la publication du poème dans ce livre, après une révision par Herbert Steiner. Depuis l’année de sa fondation en 1930 jusqu’en 1958, celui-ci fut l’éditeur de la revue inoubliée </w:t>
      </w:r>
      <w:r w:rsidRPr="00966AE1">
        <w:rPr>
          <w:i/>
          <w:sz w:val="20"/>
          <w:szCs w:val="20"/>
        </w:rPr>
        <w:t>Corona</w:t>
      </w:r>
      <w:r w:rsidRPr="00966AE1">
        <w:rPr>
          <w:sz w:val="20"/>
          <w:szCs w:val="20"/>
        </w:rPr>
        <w:t>, en</w:t>
      </w:r>
      <w:r>
        <w:rPr>
          <w:sz w:val="20"/>
          <w:szCs w:val="20"/>
        </w:rPr>
        <w:t> </w:t>
      </w:r>
      <w:r w:rsidRPr="00966AE1">
        <w:rPr>
          <w:sz w:val="20"/>
          <w:szCs w:val="20"/>
        </w:rPr>
        <w:t xml:space="preserve">compagnie de Martin Bodmer. </w:t>
      </w:r>
    </w:p>
    <w:p w14:paraId="65293DFA" w14:textId="77777777" w:rsidR="00181649" w:rsidRPr="00966AE1" w:rsidRDefault="00181649" w:rsidP="00181649">
      <w:pPr>
        <w:spacing w:after="120"/>
        <w:ind w:left="284" w:firstLine="284"/>
        <w:jc w:val="both"/>
        <w:rPr>
          <w:sz w:val="20"/>
          <w:szCs w:val="20"/>
        </w:rPr>
      </w:pPr>
      <w:r w:rsidRPr="00966AE1">
        <w:rPr>
          <w:sz w:val="20"/>
          <w:szCs w:val="20"/>
        </w:rPr>
        <w:t>Une version complète d’</w:t>
      </w:r>
      <w:r w:rsidRPr="00966AE1">
        <w:rPr>
          <w:i/>
          <w:sz w:val="20"/>
          <w:szCs w:val="20"/>
        </w:rPr>
        <w:t>Anabase</w:t>
      </w:r>
      <w:r w:rsidRPr="00966AE1">
        <w:rPr>
          <w:sz w:val="20"/>
          <w:szCs w:val="20"/>
        </w:rPr>
        <w:t xml:space="preserve">, accompagnée des préfaces de T.S. Eliot, Valéry Larbaud et Hugo von Hofmannsthal, paraitra d’ici peu chez l’éditeur Karl H. </w:t>
      </w:r>
      <w:proofErr w:type="spellStart"/>
      <w:r w:rsidRPr="00966AE1">
        <w:rPr>
          <w:sz w:val="20"/>
          <w:szCs w:val="20"/>
        </w:rPr>
        <w:t>Hensel</w:t>
      </w:r>
      <w:proofErr w:type="spellEnd"/>
      <w:r w:rsidRPr="00966AE1">
        <w:rPr>
          <w:rStyle w:val="Appelnotedebasdep"/>
          <w:sz w:val="20"/>
          <w:szCs w:val="20"/>
          <w:lang w:val="de-DE"/>
        </w:rPr>
        <w:footnoteReference w:id="7"/>
      </w:r>
      <w:r w:rsidRPr="00966AE1">
        <w:rPr>
          <w:sz w:val="20"/>
          <w:szCs w:val="20"/>
        </w:rPr>
        <w:t> »</w:t>
      </w:r>
      <w:r>
        <w:rPr>
          <w:sz w:val="20"/>
          <w:szCs w:val="20"/>
        </w:rPr>
        <w:t>.</w:t>
      </w:r>
      <w:r w:rsidRPr="00966AE1">
        <w:rPr>
          <w:sz w:val="20"/>
          <w:szCs w:val="20"/>
        </w:rPr>
        <w:t xml:space="preserve">. </w:t>
      </w:r>
    </w:p>
    <w:p w14:paraId="7A3B8366" w14:textId="77777777" w:rsidR="00181649" w:rsidRPr="00AB6912" w:rsidRDefault="00181649" w:rsidP="00181649">
      <w:pPr>
        <w:spacing w:after="120"/>
        <w:ind w:firstLine="284"/>
        <w:jc w:val="both"/>
      </w:pPr>
      <w:r w:rsidRPr="00AB6912">
        <w:t>La première version allemande d’</w:t>
      </w:r>
      <w:r w:rsidRPr="00AB6912">
        <w:rPr>
          <w:i/>
        </w:rPr>
        <w:t>Anabase</w:t>
      </w:r>
      <w:r w:rsidRPr="00AB6912">
        <w:t xml:space="preserve"> paraît ainsi en 1950 dans le numéro 4 de la revue </w:t>
      </w:r>
      <w:proofErr w:type="spellStart"/>
      <w:r w:rsidRPr="00AB6912">
        <w:rPr>
          <w:i/>
        </w:rPr>
        <w:t>Das</w:t>
      </w:r>
      <w:proofErr w:type="spellEnd"/>
      <w:r w:rsidRPr="00AB6912">
        <w:rPr>
          <w:i/>
        </w:rPr>
        <w:t xml:space="preserve"> Lot</w:t>
      </w:r>
      <w:r w:rsidRPr="00AB6912">
        <w:t>, éditée à Berlin</w:t>
      </w:r>
      <w:r w:rsidRPr="00AB6912">
        <w:rPr>
          <w:i/>
        </w:rPr>
        <w:t xml:space="preserve"> </w:t>
      </w:r>
      <w:r w:rsidRPr="00AB6912">
        <w:t xml:space="preserve">(sans les </w:t>
      </w:r>
      <w:r w:rsidRPr="00AB6912">
        <w:rPr>
          <w:i/>
        </w:rPr>
        <w:t>Chansons</w:t>
      </w:r>
      <w:r w:rsidRPr="00AB6912">
        <w:t xml:space="preserve"> liminales)</w:t>
      </w:r>
      <w:r>
        <w:t xml:space="preserve"> ;</w:t>
      </w:r>
      <w:r w:rsidRPr="00AB6912">
        <w:t xml:space="preserve"> les noms de W. Benjamin et B. </w:t>
      </w:r>
      <w:proofErr w:type="spellStart"/>
      <w:r w:rsidRPr="00AB6912">
        <w:t>Groethuysen</w:t>
      </w:r>
      <w:proofErr w:type="spellEnd"/>
      <w:r w:rsidRPr="00AB6912">
        <w:t xml:space="preserve"> sont mentionnés en tant que traducteurs, ainsi que H. Steiner, à qui l’on attribue la révision de la traduction. Contrairement aux informations qui figurent dans l’introduction de la revue </w:t>
      </w:r>
      <w:proofErr w:type="spellStart"/>
      <w:r w:rsidRPr="00AB6912">
        <w:rPr>
          <w:i/>
        </w:rPr>
        <w:t>Das</w:t>
      </w:r>
      <w:proofErr w:type="spellEnd"/>
      <w:r w:rsidRPr="00AB6912">
        <w:rPr>
          <w:i/>
        </w:rPr>
        <w:t xml:space="preserve"> Lot</w:t>
      </w:r>
      <w:r w:rsidRPr="00AB6912">
        <w:t>, la</w:t>
      </w:r>
      <w:r>
        <w:t> </w:t>
      </w:r>
      <w:r w:rsidRPr="00AB6912">
        <w:t xml:space="preserve">traduction complète du poème ne verra le jour qu’en 1957, dans la version de </w:t>
      </w:r>
      <w:proofErr w:type="spellStart"/>
      <w:r w:rsidRPr="00AB6912">
        <w:lastRenderedPageBreak/>
        <w:t>Friedhelm</w:t>
      </w:r>
      <w:proofErr w:type="spellEnd"/>
      <w:r w:rsidRPr="00AB6912">
        <w:t xml:space="preserve"> Kemp</w:t>
      </w:r>
      <w:r w:rsidRPr="00AB6912">
        <w:rPr>
          <w:rStyle w:val="Appelnotedebasdep"/>
          <w:lang w:val="de-DE"/>
        </w:rPr>
        <w:footnoteReference w:id="8"/>
      </w:r>
      <w:r w:rsidRPr="00AB6912">
        <w:t xml:space="preserve">, qui indique que cette version est née « avec l’utilisation de la version première de Walter Benjamin, Bernard </w:t>
      </w:r>
      <w:proofErr w:type="spellStart"/>
      <w:r w:rsidRPr="00AB6912">
        <w:t>Groethuysen</w:t>
      </w:r>
      <w:proofErr w:type="spellEnd"/>
      <w:r w:rsidRPr="00AB6912">
        <w:t xml:space="preserve"> et Herbert Steiner</w:t>
      </w:r>
      <w:r w:rsidRPr="00AB6912">
        <w:rPr>
          <w:rStyle w:val="Appelnotedebasdep"/>
          <w:lang w:val="de-DE"/>
        </w:rPr>
        <w:footnoteReference w:id="9"/>
      </w:r>
      <w:r w:rsidRPr="00AB6912">
        <w:t> »</w:t>
      </w:r>
      <w:r>
        <w:t>.</w:t>
      </w:r>
      <w:r w:rsidRPr="00AB6912">
        <w:t xml:space="preserve"> </w:t>
      </w:r>
    </w:p>
    <w:p w14:paraId="582CC941" w14:textId="77777777" w:rsidR="00181649" w:rsidRPr="00AB6912" w:rsidRDefault="00181649" w:rsidP="00181649">
      <w:pPr>
        <w:spacing w:after="120"/>
        <w:ind w:firstLine="284"/>
        <w:jc w:val="both"/>
      </w:pPr>
      <w:r w:rsidRPr="00AB6912">
        <w:t xml:space="preserve">Cependant, la collaboration entre Benjamin et </w:t>
      </w:r>
      <w:proofErr w:type="spellStart"/>
      <w:r w:rsidRPr="00AB6912">
        <w:t>Groethuysen</w:t>
      </w:r>
      <w:proofErr w:type="spellEnd"/>
      <w:r w:rsidRPr="00AB6912">
        <w:t xml:space="preserve"> dans le cadre de la première version est aujourd’hui mise en doute. Sur la page de couverture de son édition des </w:t>
      </w:r>
      <w:r w:rsidRPr="00AB6912">
        <w:rPr>
          <w:i/>
        </w:rPr>
        <w:t>Traductions mineures</w:t>
      </w:r>
      <w:r w:rsidRPr="00AB6912">
        <w:t xml:space="preserve"> (</w:t>
      </w:r>
      <w:proofErr w:type="spellStart"/>
      <w:r w:rsidRPr="00AB6912">
        <w:rPr>
          <w:i/>
        </w:rPr>
        <w:t>Kleinere</w:t>
      </w:r>
      <w:proofErr w:type="spellEnd"/>
      <w:r w:rsidRPr="00AB6912">
        <w:rPr>
          <w:i/>
        </w:rPr>
        <w:t xml:space="preserve"> </w:t>
      </w:r>
      <w:proofErr w:type="spellStart"/>
      <w:r w:rsidRPr="00AB6912">
        <w:rPr>
          <w:i/>
        </w:rPr>
        <w:t>Übersetzungen</w:t>
      </w:r>
      <w:proofErr w:type="spellEnd"/>
      <w:r w:rsidRPr="00AB6912">
        <w:t xml:space="preserve">) de Walter Benjamin, Rolf </w:t>
      </w:r>
      <w:proofErr w:type="spellStart"/>
      <w:r w:rsidRPr="00AB6912">
        <w:t>Thiedemann</w:t>
      </w:r>
      <w:proofErr w:type="spellEnd"/>
      <w:r w:rsidRPr="00AB6912">
        <w:t xml:space="preserve"> note</w:t>
      </w:r>
      <w:r>
        <w:t xml:space="preserve"> :</w:t>
      </w:r>
      <w:r w:rsidRPr="00AB6912">
        <w:t xml:space="preserve"> </w:t>
      </w:r>
    </w:p>
    <w:p w14:paraId="49319D5A" w14:textId="77777777" w:rsidR="00181649" w:rsidRPr="00AB6912" w:rsidRDefault="00181649" w:rsidP="00181649">
      <w:pPr>
        <w:spacing w:after="120"/>
        <w:ind w:left="284" w:firstLine="284"/>
        <w:jc w:val="both"/>
        <w:rPr>
          <w:sz w:val="20"/>
          <w:szCs w:val="20"/>
        </w:rPr>
      </w:pPr>
      <w:r w:rsidRPr="00AB6912">
        <w:rPr>
          <w:sz w:val="20"/>
          <w:szCs w:val="20"/>
        </w:rPr>
        <w:t>« La traduction benjaminienne d’</w:t>
      </w:r>
      <w:r w:rsidRPr="00AB6912">
        <w:rPr>
          <w:i/>
          <w:sz w:val="20"/>
          <w:szCs w:val="20"/>
        </w:rPr>
        <w:t>Anabase</w:t>
      </w:r>
      <w:r w:rsidRPr="00AB6912">
        <w:rPr>
          <w:sz w:val="20"/>
          <w:szCs w:val="20"/>
        </w:rPr>
        <w:t xml:space="preserve"> se perdit chez l’éditeur, tout comme sa traduction de </w:t>
      </w:r>
      <w:r w:rsidRPr="00AB6912">
        <w:rPr>
          <w:i/>
          <w:sz w:val="20"/>
          <w:szCs w:val="20"/>
        </w:rPr>
        <w:t>Sodome et Gomorrhe</w:t>
      </w:r>
      <w:r w:rsidRPr="00AB6912">
        <w:rPr>
          <w:sz w:val="20"/>
          <w:szCs w:val="20"/>
        </w:rPr>
        <w:t xml:space="preserve"> de Proust. Depuis 1950, une traduction provenant de Bernard </w:t>
      </w:r>
      <w:proofErr w:type="spellStart"/>
      <w:r w:rsidRPr="00AB6912">
        <w:rPr>
          <w:sz w:val="20"/>
          <w:szCs w:val="20"/>
        </w:rPr>
        <w:t>Groethuysen</w:t>
      </w:r>
      <w:proofErr w:type="spellEnd"/>
      <w:r w:rsidRPr="00AB6912">
        <w:rPr>
          <w:sz w:val="20"/>
          <w:szCs w:val="20"/>
        </w:rPr>
        <w:t xml:space="preserve"> fut plusieurs fois publiée, de</w:t>
      </w:r>
      <w:r>
        <w:rPr>
          <w:sz w:val="20"/>
          <w:szCs w:val="20"/>
        </w:rPr>
        <w:t> </w:t>
      </w:r>
      <w:r w:rsidRPr="00AB6912">
        <w:rPr>
          <w:sz w:val="20"/>
          <w:szCs w:val="20"/>
        </w:rPr>
        <w:t>façon erronée, sous son nom et celui de Benjamin, ce dernier n’ayant pourtant pas collaboré à cette version. Or la dernière traduction complète de Benjamin, telle que celui-ci l’avait envoyée à Rilke et Hofmannsthal, ne fut pas conservée, à l’exception des sept chapitres d’une version antérieure, que nous publions ici pour la première fois</w:t>
      </w:r>
      <w:r w:rsidRPr="00AB6912">
        <w:rPr>
          <w:rStyle w:val="Appelnotedebasdep"/>
          <w:sz w:val="20"/>
          <w:szCs w:val="20"/>
        </w:rPr>
        <w:footnoteReference w:id="10"/>
      </w:r>
      <w:r w:rsidRPr="00AB6912">
        <w:rPr>
          <w:sz w:val="20"/>
          <w:szCs w:val="20"/>
        </w:rPr>
        <w:t> »</w:t>
      </w:r>
      <w:r>
        <w:rPr>
          <w:sz w:val="20"/>
          <w:szCs w:val="20"/>
        </w:rPr>
        <w:t>.</w:t>
      </w:r>
    </w:p>
    <w:p w14:paraId="0F6E5E44" w14:textId="77777777" w:rsidR="00181649" w:rsidRPr="00AB6912" w:rsidRDefault="00181649" w:rsidP="00181649">
      <w:pPr>
        <w:spacing w:after="120"/>
        <w:ind w:firstLine="284"/>
        <w:jc w:val="both"/>
      </w:pPr>
      <w:r w:rsidRPr="00AB6912">
        <w:t xml:space="preserve">Cette dernière source nous amène à nous interroger sur l’existence d’une collaboration véritable entre Benjamin et </w:t>
      </w:r>
      <w:proofErr w:type="spellStart"/>
      <w:r w:rsidRPr="00AB6912">
        <w:t>Groethuysen</w:t>
      </w:r>
      <w:proofErr w:type="spellEnd"/>
      <w:r w:rsidRPr="00AB6912">
        <w:t>. Il s’agit donc de vérifier l’hypothèse suivante</w:t>
      </w:r>
      <w:r>
        <w:t xml:space="preserve"> :</w:t>
      </w:r>
      <w:r w:rsidRPr="00AB6912">
        <w:t xml:space="preserve"> la première version allemande d’</w:t>
      </w:r>
      <w:r w:rsidRPr="00AB6912">
        <w:rPr>
          <w:i/>
        </w:rPr>
        <w:t>Anabase</w:t>
      </w:r>
      <w:r w:rsidRPr="00AB6912">
        <w:t xml:space="preserve">, publiée en 1950 à Berlin dans la revue </w:t>
      </w:r>
      <w:proofErr w:type="spellStart"/>
      <w:r w:rsidRPr="00AB6912">
        <w:rPr>
          <w:i/>
        </w:rPr>
        <w:t>Das</w:t>
      </w:r>
      <w:proofErr w:type="spellEnd"/>
      <w:r w:rsidRPr="00AB6912">
        <w:rPr>
          <w:i/>
        </w:rPr>
        <w:t xml:space="preserve"> Lot</w:t>
      </w:r>
      <w:r w:rsidRPr="00AB6912">
        <w:t>, représente le résultat de plusieurs contributions traductives. Afin de retracer la chronologie de la formation progressive de ce palimpseste (si palimpseste il y a, en tant que fruit d’une collaboration traductive), où se superposeraient, en s’entremêlant, les versions des</w:t>
      </w:r>
      <w:r>
        <w:t> </w:t>
      </w:r>
      <w:r w:rsidRPr="00AB6912">
        <w:t>différents traducteurs, nous allons examiner à présent la correspondance autour de cette mystérieuse traduction.</w:t>
      </w:r>
    </w:p>
    <w:p w14:paraId="1822FEA5" w14:textId="77777777" w:rsidR="00181649" w:rsidRPr="00AB6912" w:rsidRDefault="00181649" w:rsidP="00181649">
      <w:pPr>
        <w:spacing w:after="120"/>
        <w:ind w:firstLine="284"/>
        <w:jc w:val="both"/>
        <w:rPr>
          <w:i/>
        </w:rPr>
      </w:pPr>
    </w:p>
    <w:p w14:paraId="118FAC4D" w14:textId="77777777" w:rsidR="00181649" w:rsidRPr="00AB6912" w:rsidRDefault="00181649" w:rsidP="00181649">
      <w:pPr>
        <w:pStyle w:val="Paragraphedeliste"/>
        <w:numPr>
          <w:ilvl w:val="0"/>
          <w:numId w:val="27"/>
        </w:numPr>
        <w:spacing w:after="120"/>
        <w:ind w:left="0" w:firstLine="284"/>
        <w:jc w:val="both"/>
        <w:rPr>
          <w:b/>
          <w:bCs/>
          <w:i/>
        </w:rPr>
      </w:pPr>
      <w:r w:rsidRPr="00AB6912">
        <w:rPr>
          <w:b/>
          <w:bCs/>
          <w:i/>
        </w:rPr>
        <w:t>Deuxième source</w:t>
      </w:r>
      <w:r>
        <w:rPr>
          <w:b/>
          <w:bCs/>
          <w:i/>
        </w:rPr>
        <w:t xml:space="preserve"> :</w:t>
      </w:r>
      <w:r w:rsidRPr="00AB6912">
        <w:rPr>
          <w:b/>
          <w:bCs/>
          <w:i/>
        </w:rPr>
        <w:t xml:space="preserve"> la correspondance</w:t>
      </w:r>
    </w:p>
    <w:p w14:paraId="4FD1CDD4" w14:textId="77777777" w:rsidR="00181649" w:rsidRPr="00AB6912" w:rsidRDefault="00181649" w:rsidP="00181649">
      <w:pPr>
        <w:spacing w:after="120"/>
        <w:ind w:firstLine="284"/>
        <w:jc w:val="both"/>
      </w:pPr>
      <w:r w:rsidRPr="00AB6912">
        <w:lastRenderedPageBreak/>
        <w:t>La traduction allemande d’</w:t>
      </w:r>
      <w:r w:rsidRPr="00AB6912">
        <w:rPr>
          <w:i/>
        </w:rPr>
        <w:t>Anabase</w:t>
      </w:r>
      <w:r w:rsidRPr="00AB6912">
        <w:t xml:space="preserve"> réunit de nombreuses personnalités littéraires germanophones. « Promotrice infatigable de l’échange littéraire international » (C XLI, notre traduction), Marguerite </w:t>
      </w:r>
      <w:proofErr w:type="spellStart"/>
      <w:r w:rsidRPr="00AB6912">
        <w:t>Caetani</w:t>
      </w:r>
      <w:proofErr w:type="spellEnd"/>
      <w:r w:rsidRPr="00AB6912">
        <w:t xml:space="preserve"> di </w:t>
      </w:r>
      <w:proofErr w:type="spellStart"/>
      <w:r w:rsidRPr="00AB6912">
        <w:t>Bassiano</w:t>
      </w:r>
      <w:proofErr w:type="spellEnd"/>
      <w:r w:rsidRPr="00AB6912">
        <w:t xml:space="preserve"> associe non seulement les poètes Rainer Maria Rilke et Hugo von Hofmannsthal, mais aussi les auteurs Walter Benjamin, Bernard </w:t>
      </w:r>
      <w:proofErr w:type="spellStart"/>
      <w:r w:rsidRPr="00AB6912">
        <w:t>Groethuysen</w:t>
      </w:r>
      <w:proofErr w:type="spellEnd"/>
      <w:r w:rsidRPr="00AB6912">
        <w:t xml:space="preserve">, Herbert </w:t>
      </w:r>
      <w:proofErr w:type="spellStart"/>
      <w:r w:rsidRPr="00AB6912">
        <w:t>Kassner</w:t>
      </w:r>
      <w:proofErr w:type="spellEnd"/>
      <w:r w:rsidRPr="00AB6912">
        <w:t xml:space="preserve"> et </w:t>
      </w:r>
      <w:proofErr w:type="spellStart"/>
      <w:r w:rsidRPr="00AB6912">
        <w:t>Thankmar</w:t>
      </w:r>
      <w:proofErr w:type="spellEnd"/>
      <w:r w:rsidRPr="00AB6912">
        <w:t xml:space="preserve"> von Münchhausen à cette entreprise passionnante mais ardue. Parmi tous ces auteurs de renom, Rilke représente le premier choix de la Princesse de </w:t>
      </w:r>
      <w:proofErr w:type="spellStart"/>
      <w:r w:rsidRPr="00AB6912">
        <w:t>Bassiano</w:t>
      </w:r>
      <w:proofErr w:type="spellEnd"/>
      <w:r w:rsidRPr="00AB6912">
        <w:t xml:space="preserve">. Hofmannsthal propose son confrère lors d’un déjeuner dans la </w:t>
      </w:r>
      <w:r w:rsidRPr="00AB6912">
        <w:rPr>
          <w:i/>
        </w:rPr>
        <w:t>Villa Romaine</w:t>
      </w:r>
      <w:r w:rsidRPr="00AB6912">
        <w:t xml:space="preserve"> des </w:t>
      </w:r>
      <w:proofErr w:type="spellStart"/>
      <w:r w:rsidRPr="00AB6912">
        <w:t>Caetani</w:t>
      </w:r>
      <w:proofErr w:type="spellEnd"/>
      <w:r w:rsidRPr="00AB6912">
        <w:t xml:space="preserve">, en présence d’Alexis Leger. Comme le dévoile la correspondance entre Marguerite </w:t>
      </w:r>
      <w:proofErr w:type="spellStart"/>
      <w:r w:rsidRPr="00AB6912">
        <w:t>Caetani</w:t>
      </w:r>
      <w:proofErr w:type="spellEnd"/>
      <w:r w:rsidRPr="00AB6912">
        <w:t xml:space="preserve"> et Rainer Maria Rilke jusqu’à la mort de ce dernier, ce projet de traduction, conduit avec passion par la Princesse, évolue en une véritable affaire de cœur, comme elle l’écrit à Rilke, le 16 février 1925</w:t>
      </w:r>
      <w:r>
        <w:t xml:space="preserve"> :</w:t>
      </w:r>
      <w:r w:rsidRPr="00AB6912">
        <w:t xml:space="preserve"> « J’espère toujours que vous vous sentirez inspiré à faire la traduction </w:t>
      </w:r>
      <w:r w:rsidRPr="00AB6912">
        <w:rPr>
          <w:i/>
        </w:rPr>
        <w:t>que je tiens tant à cœur</w:t>
      </w:r>
      <w:r w:rsidRPr="00AB6912">
        <w:t xml:space="preserve"> – et je ne veux pas que quelqu’un d’autre que vous la fasse » (C 10). Elle est d’autant plus blessée quand elle apprend le refus </w:t>
      </w:r>
      <w:proofErr w:type="spellStart"/>
      <w:r w:rsidRPr="00AB6912">
        <w:t>rilkéen</w:t>
      </w:r>
      <w:proofErr w:type="spellEnd"/>
      <w:r w:rsidRPr="00AB6912">
        <w:t xml:space="preserve"> – « J’ai beaucoup de peine de votre décision de ne pas traduire </w:t>
      </w:r>
      <w:r w:rsidRPr="00AB6912">
        <w:rPr>
          <w:i/>
        </w:rPr>
        <w:t>Anabase</w:t>
      </w:r>
      <w:r w:rsidRPr="00AB6912">
        <w:t>. Ça</w:t>
      </w:r>
      <w:r>
        <w:t> </w:t>
      </w:r>
      <w:r w:rsidRPr="00AB6912">
        <w:t xml:space="preserve">m’est si difficile de croire qu’il existe une forme poétique qui vous soit fermée » (C 14) – et ne cesse point de le persuader d’entreprendre la traduction d’un poème </w:t>
      </w:r>
      <w:proofErr w:type="spellStart"/>
      <w:r w:rsidRPr="00AB6912">
        <w:t>persien</w:t>
      </w:r>
      <w:proofErr w:type="spellEnd"/>
      <w:r w:rsidRPr="00AB6912">
        <w:t xml:space="preserve">, que cela soit </w:t>
      </w:r>
      <w:r w:rsidRPr="00AB6912">
        <w:rPr>
          <w:i/>
        </w:rPr>
        <w:t>Anabase</w:t>
      </w:r>
      <w:r w:rsidRPr="00AB6912">
        <w:t xml:space="preserve">, </w:t>
      </w:r>
      <w:r>
        <w:rPr>
          <w:i/>
        </w:rPr>
        <w:t>É</w:t>
      </w:r>
      <w:r w:rsidRPr="00AB6912">
        <w:rPr>
          <w:i/>
        </w:rPr>
        <w:t>loges</w:t>
      </w:r>
      <w:r w:rsidRPr="00AB6912">
        <w:t xml:space="preserve"> ou </w:t>
      </w:r>
      <w:r w:rsidRPr="00AB6912">
        <w:rPr>
          <w:i/>
        </w:rPr>
        <w:t>Images à Crusoé</w:t>
      </w:r>
      <w:r w:rsidRPr="00AB6912">
        <w:t xml:space="preserve">. Dans sa réponse à ces incitations réitérées, Rilke exprime certes son admiration pour </w:t>
      </w:r>
      <w:r w:rsidRPr="00AB6912">
        <w:rPr>
          <w:i/>
        </w:rPr>
        <w:t>Images à Crusoé</w:t>
      </w:r>
      <w:r w:rsidRPr="00AB6912">
        <w:rPr>
          <w:rStyle w:val="Appelnotedebasdep"/>
          <w:lang w:val="de-DE"/>
        </w:rPr>
        <w:footnoteReference w:id="11"/>
      </w:r>
      <w:r w:rsidRPr="00AB6912">
        <w:t xml:space="preserve">, dont nous percevons l’écho dans son poème </w:t>
      </w:r>
      <w:r w:rsidRPr="00AB6912">
        <w:rPr>
          <w:i/>
        </w:rPr>
        <w:t xml:space="preserve">Robinson </w:t>
      </w:r>
      <w:proofErr w:type="spellStart"/>
      <w:r w:rsidRPr="00AB6912">
        <w:rPr>
          <w:i/>
        </w:rPr>
        <w:t>nach</w:t>
      </w:r>
      <w:proofErr w:type="spellEnd"/>
      <w:r w:rsidRPr="00AB6912">
        <w:rPr>
          <w:i/>
        </w:rPr>
        <w:t xml:space="preserve"> der </w:t>
      </w:r>
      <w:proofErr w:type="spellStart"/>
      <w:r w:rsidRPr="00AB6912">
        <w:rPr>
          <w:i/>
        </w:rPr>
        <w:t>Heimkehr</w:t>
      </w:r>
      <w:proofErr w:type="spellEnd"/>
      <w:r w:rsidRPr="00AB6912">
        <w:rPr>
          <w:i/>
        </w:rPr>
        <w:t xml:space="preserve"> </w:t>
      </w:r>
      <w:r>
        <w:rPr>
          <w:iCs/>
        </w:rPr>
        <w:t>écrit</w:t>
      </w:r>
      <w:r w:rsidRPr="00AB6912">
        <w:t xml:space="preserve"> en mars 1925</w:t>
      </w:r>
      <w:r w:rsidRPr="00AB6912">
        <w:rPr>
          <w:rStyle w:val="Appelnotedebasdep"/>
        </w:rPr>
        <w:footnoteReference w:id="12"/>
      </w:r>
      <w:r w:rsidRPr="00AB6912">
        <w:t xml:space="preserve">, mais il décline toute véritable traduction de l’œuvre persienne, comme l’écrit également Saint-John Perse dans ses </w:t>
      </w:r>
      <w:r w:rsidRPr="00AB6912">
        <w:rPr>
          <w:i/>
        </w:rPr>
        <w:t>Œuvres complètes</w:t>
      </w:r>
      <w:r w:rsidRPr="00AB6912">
        <w:rPr>
          <w:rStyle w:val="Appelnotedebasdep"/>
        </w:rPr>
        <w:footnoteReference w:id="13"/>
      </w:r>
      <w:r>
        <w:rPr>
          <w:i/>
        </w:rPr>
        <w:t>.</w:t>
      </w:r>
      <w:r w:rsidRPr="00AB6912">
        <w:t xml:space="preserve"> </w:t>
      </w:r>
    </w:p>
    <w:p w14:paraId="3ED21F46" w14:textId="77777777" w:rsidR="00181649" w:rsidRPr="00AB6912" w:rsidRDefault="00181649" w:rsidP="00181649">
      <w:pPr>
        <w:spacing w:after="120"/>
        <w:ind w:firstLine="284"/>
        <w:jc w:val="both"/>
      </w:pPr>
      <w:r w:rsidRPr="00AB6912">
        <w:t xml:space="preserve">Entretemps, lors d’un autre déjeuner dans le salon de la Princesse de </w:t>
      </w:r>
      <w:proofErr w:type="spellStart"/>
      <w:r w:rsidRPr="00AB6912">
        <w:t>Bassiano</w:t>
      </w:r>
      <w:proofErr w:type="spellEnd"/>
      <w:r w:rsidRPr="00AB6912">
        <w:t xml:space="preserve"> à Versailles, </w:t>
      </w:r>
      <w:proofErr w:type="spellStart"/>
      <w:r w:rsidRPr="00AB6912">
        <w:t>Thankmar</w:t>
      </w:r>
      <w:proofErr w:type="spellEnd"/>
      <w:r w:rsidRPr="00AB6912">
        <w:t xml:space="preserve"> von Münchhausen propose Walter </w:t>
      </w:r>
      <w:r w:rsidRPr="00AB6912">
        <w:lastRenderedPageBreak/>
        <w:t>Benjamin en tant que « traducteur remplaçant », comme il le note le 9 avril 1925 dans son journal</w:t>
      </w:r>
      <w:r>
        <w:t xml:space="preserve"> :</w:t>
      </w:r>
      <w:r w:rsidRPr="00AB6912">
        <w:t xml:space="preserve"> « À 11</w:t>
      </w:r>
      <w:r>
        <w:t xml:space="preserve"> </w:t>
      </w:r>
      <w:r w:rsidRPr="00AB6912">
        <w:t>h</w:t>
      </w:r>
      <w:r>
        <w:t xml:space="preserve"> </w:t>
      </w:r>
      <w:r w:rsidRPr="00AB6912">
        <w:t xml:space="preserve">45, la voiture des </w:t>
      </w:r>
      <w:proofErr w:type="spellStart"/>
      <w:r w:rsidRPr="00AB6912">
        <w:t>Bassiano</w:t>
      </w:r>
      <w:proofErr w:type="spellEnd"/>
      <w:r w:rsidRPr="00AB6912">
        <w:t xml:space="preserve"> vient nous chercher. […] Après le repas, discussion avec la </w:t>
      </w:r>
      <w:proofErr w:type="spellStart"/>
      <w:r w:rsidRPr="00AB6912">
        <w:t>Principessa</w:t>
      </w:r>
      <w:proofErr w:type="spellEnd"/>
      <w:r w:rsidRPr="00AB6912">
        <w:t xml:space="preserve"> au sujet de </w:t>
      </w:r>
      <w:proofErr w:type="spellStart"/>
      <w:proofErr w:type="gramStart"/>
      <w:r w:rsidRPr="00AB6912">
        <w:t>St.Léger</w:t>
      </w:r>
      <w:proofErr w:type="spellEnd"/>
      <w:proofErr w:type="gramEnd"/>
      <w:r w:rsidRPr="00AB6912">
        <w:t xml:space="preserve"> – Benjamin, dans le jardin. » (C 27, notre traduction). Lors d’un déjeuner renouvelé le 23 mai 1925, l’affaire est conclue entre Marguerite </w:t>
      </w:r>
      <w:proofErr w:type="spellStart"/>
      <w:r w:rsidRPr="00AB6912">
        <w:t>Caetani</w:t>
      </w:r>
      <w:proofErr w:type="spellEnd"/>
      <w:r w:rsidRPr="00AB6912">
        <w:t>, Hofmannsthal, Rilke et Münchhausen (C 32)</w:t>
      </w:r>
      <w:r>
        <w:t xml:space="preserve"> :</w:t>
      </w:r>
      <w:r w:rsidRPr="00AB6912">
        <w:t xml:space="preserve"> Rilke adopte alors la fonction de réviseur-correcteur de la traduction benjaminienne. Fin mai, Walter Benjamin écrit à son ami Gerhard Scholem</w:t>
      </w:r>
      <w:r>
        <w:t xml:space="preserve"> :</w:t>
      </w:r>
      <w:r w:rsidRPr="00AB6912">
        <w:t xml:space="preserve"> </w:t>
      </w:r>
    </w:p>
    <w:p w14:paraId="1E06916E" w14:textId="77777777" w:rsidR="00181649" w:rsidRPr="007872C7" w:rsidRDefault="00181649" w:rsidP="00181649">
      <w:pPr>
        <w:spacing w:after="120"/>
        <w:ind w:left="284" w:firstLine="284"/>
        <w:jc w:val="both"/>
        <w:rPr>
          <w:sz w:val="20"/>
          <w:szCs w:val="20"/>
        </w:rPr>
      </w:pPr>
      <w:r w:rsidRPr="007872C7">
        <w:rPr>
          <w:sz w:val="20"/>
          <w:szCs w:val="20"/>
        </w:rPr>
        <w:t xml:space="preserve">« À présent, je travaille à un curieux poème français, </w:t>
      </w:r>
      <w:r w:rsidRPr="007872C7">
        <w:rPr>
          <w:i/>
          <w:sz w:val="20"/>
          <w:szCs w:val="20"/>
        </w:rPr>
        <w:t>L’Anabase</w:t>
      </w:r>
      <w:r w:rsidRPr="007872C7">
        <w:rPr>
          <w:sz w:val="20"/>
          <w:szCs w:val="20"/>
        </w:rPr>
        <w:t xml:space="preserve">, l’œuvre d’un jeune pseudonyme, que je traduis à la place de Rilke. À l’origine, c’était lui qui avait été choisi comme traducteur vers l’allemand, mais il s’en est retiré avec toute son admiration, et ne souhaite qu’écrire une préface pour la publication future. Je tiens cette chose pour insignifiante. La traduction est extrêmement difficile, mais cela en vaut la peine, car les honoraires de ce court „poème en prose“ sont assez considérables. On a prévu le Insel </w:t>
      </w:r>
      <w:proofErr w:type="spellStart"/>
      <w:r w:rsidRPr="007872C7">
        <w:rPr>
          <w:sz w:val="20"/>
          <w:szCs w:val="20"/>
        </w:rPr>
        <w:t>Verlag</w:t>
      </w:r>
      <w:proofErr w:type="spellEnd"/>
      <w:r w:rsidRPr="007872C7">
        <w:rPr>
          <w:sz w:val="20"/>
          <w:szCs w:val="20"/>
        </w:rPr>
        <w:t xml:space="preserve"> comme éditeur. Cette traduction m’a été donnée grâce à une intervention de Hofmannsthal à Paris. (Il était à Tunis au printemps et est rentré en passant par Paris)</w:t>
      </w:r>
      <w:r w:rsidRPr="007872C7">
        <w:rPr>
          <w:rStyle w:val="Appelnotedebasdep"/>
          <w:sz w:val="20"/>
          <w:szCs w:val="20"/>
          <w:lang w:val="de-DE"/>
        </w:rPr>
        <w:footnoteReference w:id="14"/>
      </w:r>
      <w:r w:rsidRPr="007872C7">
        <w:rPr>
          <w:sz w:val="20"/>
          <w:szCs w:val="20"/>
        </w:rPr>
        <w:t> »</w:t>
      </w:r>
      <w:r>
        <w:rPr>
          <w:sz w:val="20"/>
          <w:szCs w:val="20"/>
        </w:rPr>
        <w:t>.</w:t>
      </w:r>
      <w:r w:rsidRPr="007872C7">
        <w:rPr>
          <w:sz w:val="20"/>
          <w:szCs w:val="20"/>
        </w:rPr>
        <w:t xml:space="preserve"> </w:t>
      </w:r>
    </w:p>
    <w:p w14:paraId="7D05E9FF" w14:textId="77777777" w:rsidR="00181649" w:rsidRPr="00AB6912" w:rsidRDefault="00181649" w:rsidP="00181649">
      <w:pPr>
        <w:spacing w:after="120"/>
        <w:ind w:firstLine="284"/>
        <w:jc w:val="both"/>
      </w:pPr>
    </w:p>
    <w:p w14:paraId="66EECEF3" w14:textId="77777777" w:rsidR="00181649" w:rsidRPr="00AB6912" w:rsidRDefault="00181649" w:rsidP="00181649">
      <w:pPr>
        <w:spacing w:after="120"/>
        <w:ind w:firstLine="284"/>
        <w:jc w:val="both"/>
      </w:pPr>
      <w:r w:rsidRPr="00AB6912">
        <w:t>Le 12 juin 1925, Benjamin remercie d’abord Hofmannsthal pour cette commande, puis il exprime sa gratitude à Rilke, en lui envoyant, le 3 juillet 1925, ses premières ébauches de traduction, accompagnées par les mots suivants</w:t>
      </w:r>
      <w:r>
        <w:t xml:space="preserve"> :</w:t>
      </w:r>
    </w:p>
    <w:p w14:paraId="72862F18" w14:textId="77777777" w:rsidR="00181649" w:rsidRPr="007872C7" w:rsidRDefault="00181649" w:rsidP="00181649">
      <w:pPr>
        <w:ind w:left="284" w:firstLine="284"/>
        <w:jc w:val="both"/>
        <w:rPr>
          <w:sz w:val="20"/>
          <w:szCs w:val="20"/>
        </w:rPr>
      </w:pPr>
      <w:r w:rsidRPr="007872C7">
        <w:rPr>
          <w:sz w:val="20"/>
          <w:szCs w:val="20"/>
        </w:rPr>
        <w:t>Cher et vénérable Monsieur Rilke</w:t>
      </w:r>
      <w:r>
        <w:rPr>
          <w:sz w:val="20"/>
          <w:szCs w:val="20"/>
        </w:rPr>
        <w:t xml:space="preserve"> !</w:t>
      </w:r>
    </w:p>
    <w:p w14:paraId="20C99E5C" w14:textId="77777777" w:rsidR="00181649" w:rsidRPr="007872C7" w:rsidRDefault="00181649" w:rsidP="00181649">
      <w:pPr>
        <w:ind w:left="284" w:firstLine="284"/>
        <w:jc w:val="both"/>
        <w:rPr>
          <w:sz w:val="20"/>
          <w:szCs w:val="20"/>
        </w:rPr>
      </w:pPr>
      <w:r w:rsidRPr="007872C7">
        <w:rPr>
          <w:sz w:val="20"/>
          <w:szCs w:val="20"/>
        </w:rPr>
        <w:t>Je vous remercie de tout cœur pour la foi dont vous m’avez témoigné en me confiant la traduction de l</w:t>
      </w:r>
      <w:proofErr w:type="gramStart"/>
      <w:r w:rsidRPr="007872C7">
        <w:rPr>
          <w:sz w:val="20"/>
          <w:szCs w:val="20"/>
        </w:rPr>
        <w:t>’«</w:t>
      </w:r>
      <w:proofErr w:type="gramEnd"/>
      <w:r w:rsidRPr="007872C7">
        <w:rPr>
          <w:sz w:val="20"/>
          <w:szCs w:val="20"/>
        </w:rPr>
        <w:t> Anabase ». Avant de commencer le travail proprement dit, j’ai relu le livre plusieurs fois afin de me familiariser avec l’œuvre, ce qui est le cas à présent. Ci-joint, vous recevez sept chapitres</w:t>
      </w:r>
      <w:r w:rsidRPr="007872C7">
        <w:rPr>
          <w:rStyle w:val="Appelnotedebasdep"/>
          <w:sz w:val="20"/>
          <w:szCs w:val="20"/>
          <w:lang w:val="de-DE"/>
        </w:rPr>
        <w:footnoteReference w:id="15"/>
      </w:r>
      <w:r>
        <w:rPr>
          <w:sz w:val="20"/>
          <w:szCs w:val="20"/>
        </w:rPr>
        <w:t>.</w:t>
      </w:r>
      <w:r w:rsidRPr="007872C7">
        <w:rPr>
          <w:sz w:val="20"/>
          <w:szCs w:val="20"/>
        </w:rPr>
        <w:t xml:space="preserve"> Madame Hessel, et, plus récemment, Monsieur von Münchhausen m’ont assuré de votre gentille disponibilité de me prêter conseil en cas de difficulté. Or les difficultés ne manquent pas. Si j’ai désigné uniquement quelques passages dans </w:t>
      </w:r>
      <w:r w:rsidRPr="007872C7">
        <w:rPr>
          <w:sz w:val="20"/>
          <w:szCs w:val="20"/>
        </w:rPr>
        <w:lastRenderedPageBreak/>
        <w:t>la marge, c’est pour vous prier de bien vouloir me donner des indications à</w:t>
      </w:r>
      <w:r>
        <w:rPr>
          <w:sz w:val="20"/>
          <w:szCs w:val="20"/>
        </w:rPr>
        <w:t> </w:t>
      </w:r>
      <w:r w:rsidRPr="007872C7">
        <w:rPr>
          <w:sz w:val="20"/>
          <w:szCs w:val="20"/>
        </w:rPr>
        <w:t xml:space="preserve">chaque endroit où vous rencontriez des inadéquations. </w:t>
      </w:r>
    </w:p>
    <w:p w14:paraId="71CD05F6" w14:textId="77777777" w:rsidR="00181649" w:rsidRPr="007872C7" w:rsidRDefault="00181649" w:rsidP="00181649">
      <w:pPr>
        <w:ind w:left="284" w:firstLine="284"/>
        <w:jc w:val="both"/>
        <w:rPr>
          <w:sz w:val="20"/>
          <w:szCs w:val="20"/>
        </w:rPr>
      </w:pPr>
      <w:r w:rsidRPr="007872C7">
        <w:rPr>
          <w:sz w:val="20"/>
          <w:szCs w:val="20"/>
        </w:rPr>
        <w:t>En dehors des quatre passages indiqués, il y a maintes choses qui me semblent exprimées seulement de façon provisoire. À ces endroits, la bonne solution appartient peut-être au seul traducteur qui connait des dernières intentions de l’auteur et qui, ainsi, ne commet pas de violences. J’espère d’ailleurs qu’en général, la fidélité et l’étude m’auront préservé d’erreurs sensibles. L’atmosphère d’où s’élève cette œuvre – au sens plus large – est devenue de plus en plus claire pour moi au cours des semaines. Le surréalisme (incontestablement, quelques-unes de ses intentions existent aussi chez Saint-John Perse) m’a particulièrement saisi</w:t>
      </w:r>
      <w:r>
        <w:rPr>
          <w:sz w:val="20"/>
          <w:szCs w:val="20"/>
        </w:rPr>
        <w:t xml:space="preserve"> :</w:t>
      </w:r>
      <w:r w:rsidRPr="007872C7">
        <w:rPr>
          <w:sz w:val="20"/>
          <w:szCs w:val="20"/>
        </w:rPr>
        <w:t xml:space="preserve"> la façon dont la langue, en conquérant, commandant et légiférant, entre dans le royaume des rêves. J’ai surtout essayé de retenir dans la langue allemande le souffle rapide de cette action prosodique. </w:t>
      </w:r>
    </w:p>
    <w:p w14:paraId="616AA6B3" w14:textId="77777777" w:rsidR="00181649" w:rsidRDefault="00181649" w:rsidP="00181649">
      <w:pPr>
        <w:ind w:left="284" w:firstLine="284"/>
        <w:jc w:val="both"/>
        <w:rPr>
          <w:sz w:val="20"/>
          <w:szCs w:val="20"/>
        </w:rPr>
      </w:pPr>
      <w:r w:rsidRPr="007872C7">
        <w:rPr>
          <w:sz w:val="20"/>
          <w:szCs w:val="20"/>
        </w:rPr>
        <w:t xml:space="preserve">Je suis très heureux de pouvoir contribuer quelque peu, grâce à votre bonté, aux liens qui unissent la littérature allemande et française. […] Pour chaque mot que vous voudrez bien me transmettre en vue de la correction de mon texte, je vous prie de croire en l’assurance de mon attention la plus vive et de ma sincère gratitude. Veuillez agréer, cher Monsieur, l’expression de ma plus haute considération et de mes recommandations les plus dévouées, </w:t>
      </w:r>
    </w:p>
    <w:p w14:paraId="538A1670" w14:textId="77777777" w:rsidR="00181649" w:rsidRDefault="00181649" w:rsidP="00181649">
      <w:pPr>
        <w:ind w:left="284" w:firstLine="284"/>
        <w:jc w:val="both"/>
        <w:rPr>
          <w:sz w:val="20"/>
          <w:szCs w:val="20"/>
          <w:lang w:val="de-DE"/>
        </w:rPr>
      </w:pPr>
      <w:proofErr w:type="spellStart"/>
      <w:r w:rsidRPr="007872C7">
        <w:rPr>
          <w:sz w:val="20"/>
          <w:szCs w:val="20"/>
          <w:lang w:val="de-DE"/>
        </w:rPr>
        <w:t>Votre</w:t>
      </w:r>
      <w:proofErr w:type="spellEnd"/>
      <w:r w:rsidRPr="007872C7">
        <w:rPr>
          <w:sz w:val="20"/>
          <w:szCs w:val="20"/>
          <w:lang w:val="de-DE"/>
        </w:rPr>
        <w:t xml:space="preserve"> très </w:t>
      </w:r>
      <w:proofErr w:type="spellStart"/>
      <w:r w:rsidRPr="007872C7">
        <w:rPr>
          <w:sz w:val="20"/>
          <w:szCs w:val="20"/>
          <w:lang w:val="de-DE"/>
        </w:rPr>
        <w:t>dévoué</w:t>
      </w:r>
      <w:proofErr w:type="spellEnd"/>
      <w:r w:rsidRPr="007872C7">
        <w:rPr>
          <w:sz w:val="20"/>
          <w:szCs w:val="20"/>
          <w:lang w:val="de-DE"/>
        </w:rPr>
        <w:t xml:space="preserve"> Walter Benjamin</w:t>
      </w:r>
    </w:p>
    <w:p w14:paraId="738BB8BA" w14:textId="77777777" w:rsidR="00181649" w:rsidRPr="007872C7" w:rsidRDefault="00181649" w:rsidP="00181649">
      <w:pPr>
        <w:ind w:left="284" w:firstLine="284"/>
        <w:jc w:val="right"/>
        <w:rPr>
          <w:sz w:val="20"/>
          <w:szCs w:val="20"/>
        </w:rPr>
      </w:pPr>
      <w:r w:rsidRPr="007872C7">
        <w:rPr>
          <w:sz w:val="20"/>
          <w:szCs w:val="20"/>
          <w:lang w:val="de-DE"/>
        </w:rPr>
        <w:t xml:space="preserve"> [Berlin-Grunewald /Delbrückstr. </w:t>
      </w:r>
      <w:r w:rsidRPr="007872C7">
        <w:rPr>
          <w:sz w:val="20"/>
          <w:szCs w:val="20"/>
        </w:rPr>
        <w:t>23, / 3 Juli 1925]</w:t>
      </w:r>
      <w:r w:rsidRPr="007872C7">
        <w:rPr>
          <w:rStyle w:val="Appelnotedebasdep"/>
          <w:sz w:val="20"/>
          <w:szCs w:val="20"/>
          <w:lang w:val="de-DE"/>
        </w:rPr>
        <w:footnoteReference w:id="16"/>
      </w:r>
      <w:r>
        <w:rPr>
          <w:sz w:val="20"/>
          <w:szCs w:val="20"/>
        </w:rPr>
        <w:t>.</w:t>
      </w:r>
    </w:p>
    <w:p w14:paraId="523AA2F1" w14:textId="77777777" w:rsidR="00181649" w:rsidRPr="00AB6912" w:rsidRDefault="00181649" w:rsidP="00181649">
      <w:pPr>
        <w:spacing w:after="120"/>
        <w:ind w:firstLine="284"/>
        <w:jc w:val="both"/>
      </w:pPr>
      <w:r w:rsidRPr="00AB6912">
        <w:t>Benjamin précise ici la nature de sa collaboration avec Rilke, priant ce poète et traducteur de renom, qui se distingue surtout par ses traductions des poèmes valériens, de réviser sa traduction. Mais sa lettre dit plus encore. Elle témoigne de la réception benjaminienne d’</w:t>
      </w:r>
      <w:r w:rsidRPr="00AB6912">
        <w:rPr>
          <w:i/>
        </w:rPr>
        <w:t>Anabase</w:t>
      </w:r>
      <w:r w:rsidRPr="00AB6912">
        <w:t>, tout en évoquant les principaux aspects de la poétique persienne</w:t>
      </w:r>
      <w:r>
        <w:t xml:space="preserve"> :</w:t>
      </w:r>
      <w:r w:rsidRPr="00AB6912">
        <w:t xml:space="preserve"> les éléments surréalistes qui permettent à la parole poétique de conquérir les domaines de l’onirique, ainsi que le souffle rapide caractérisant le rythme prosodique du poème épique. </w:t>
      </w:r>
    </w:p>
    <w:p w14:paraId="2E89DCA1" w14:textId="77777777" w:rsidR="00181649" w:rsidRPr="00AB6912" w:rsidRDefault="00181649" w:rsidP="00181649">
      <w:pPr>
        <w:spacing w:after="120"/>
        <w:ind w:firstLine="284"/>
        <w:jc w:val="both"/>
      </w:pPr>
      <w:r w:rsidRPr="00AB6912">
        <w:t>Peu après, en mai 1925, Rilke fait parvenir à Benjamin son exemplaire personnel d’</w:t>
      </w:r>
      <w:r w:rsidRPr="00AB6912">
        <w:rPr>
          <w:i/>
        </w:rPr>
        <w:t>Anabase</w:t>
      </w:r>
      <w:r w:rsidRPr="00AB6912">
        <w:t>, enrichi, à trois endroits, de ses annotations. Destinées à aider et à inspirer le traducteur officiel, ces</w:t>
      </w:r>
      <w:r>
        <w:t> </w:t>
      </w:r>
      <w:r w:rsidRPr="00AB6912">
        <w:t>annotations représentent de fait des ébauches fragmentaires de traduction, comme l’explique la notice manuscrite de Benjamin</w:t>
      </w:r>
      <w:r>
        <w:t xml:space="preserve"> :</w:t>
      </w:r>
      <w:r w:rsidRPr="00AB6912">
        <w:t xml:space="preserve"> </w:t>
      </w:r>
    </w:p>
    <w:p w14:paraId="79E1E799" w14:textId="77777777" w:rsidR="00181649" w:rsidRPr="007872C7" w:rsidRDefault="00181649" w:rsidP="00181649">
      <w:pPr>
        <w:spacing w:after="120"/>
        <w:ind w:left="284" w:firstLine="284"/>
        <w:jc w:val="both"/>
        <w:rPr>
          <w:sz w:val="20"/>
          <w:szCs w:val="20"/>
        </w:rPr>
      </w:pPr>
      <w:r w:rsidRPr="007872C7">
        <w:rPr>
          <w:sz w:val="20"/>
          <w:szCs w:val="20"/>
        </w:rPr>
        <w:lastRenderedPageBreak/>
        <w:t>« Ce livre m’a été confié par Rainer Maria Rilke en mai 1925 lorsqu’il lui fallut abandonner le projet d’en assurer lui-même la traduction. Les notes en marge des chapitres I et III et de la dernière « Chanson », écrites de sa propre main, sont des ébauches d’une version allemande. Peu de temps avant sa mort, en novembre 1926, Rilke me remercia par un télégramme de ma traduction qui devait être publiée par l’édition « Die Insel ». Rilke disparu, l’éditeur renonça à</w:t>
      </w:r>
      <w:r>
        <w:rPr>
          <w:sz w:val="20"/>
          <w:szCs w:val="20"/>
        </w:rPr>
        <w:t> </w:t>
      </w:r>
      <w:r w:rsidRPr="007872C7">
        <w:rPr>
          <w:sz w:val="20"/>
          <w:szCs w:val="20"/>
        </w:rPr>
        <w:t>ce projet. Walter Benjamin</w:t>
      </w:r>
      <w:r w:rsidRPr="007872C7">
        <w:rPr>
          <w:rStyle w:val="Appelnotedebasdep"/>
          <w:sz w:val="20"/>
          <w:szCs w:val="20"/>
        </w:rPr>
        <w:footnoteReference w:id="17"/>
      </w:r>
      <w:r w:rsidRPr="007872C7">
        <w:rPr>
          <w:sz w:val="20"/>
          <w:szCs w:val="20"/>
        </w:rPr>
        <w:t> »</w:t>
      </w:r>
      <w:r>
        <w:rPr>
          <w:sz w:val="20"/>
          <w:szCs w:val="20"/>
        </w:rPr>
        <w:t>.</w:t>
      </w:r>
      <w:r w:rsidRPr="007872C7">
        <w:rPr>
          <w:sz w:val="20"/>
          <w:szCs w:val="20"/>
        </w:rPr>
        <w:t xml:space="preserve"> </w:t>
      </w:r>
    </w:p>
    <w:p w14:paraId="6A7ED3FD" w14:textId="77777777" w:rsidR="00181649" w:rsidRPr="00AB6912" w:rsidRDefault="00181649" w:rsidP="00181649">
      <w:pPr>
        <w:spacing w:after="120"/>
        <w:ind w:firstLine="284"/>
        <w:jc w:val="both"/>
      </w:pPr>
      <w:r w:rsidRPr="00AB6912">
        <w:t xml:space="preserve">Les ébauches de traduction que Benjamin envoie à Paris rencontrent peu d’enthousiasme auprès de Marguerite </w:t>
      </w:r>
      <w:proofErr w:type="spellStart"/>
      <w:r w:rsidRPr="00AB6912">
        <w:t>Caetani</w:t>
      </w:r>
      <w:proofErr w:type="spellEnd"/>
      <w:r w:rsidRPr="00AB6912">
        <w:t xml:space="preserve">, de sorte qu’elle recherche le conseil supplémentaire de Hugo von Hofmannsthal, comme l’atteste la lettre de sa fille Christiane, adressée à </w:t>
      </w:r>
      <w:proofErr w:type="spellStart"/>
      <w:r w:rsidRPr="00AB6912">
        <w:t>Thankmar</w:t>
      </w:r>
      <w:proofErr w:type="spellEnd"/>
      <w:r w:rsidRPr="00AB6912">
        <w:t xml:space="preserve"> von Münchhausen</w:t>
      </w:r>
      <w:r>
        <w:t xml:space="preserve"> :</w:t>
      </w:r>
      <w:r w:rsidRPr="00AB6912">
        <w:t xml:space="preserve"> « J’ai reçu une lettre très gentille de Paris, de la part de Marguerite </w:t>
      </w:r>
      <w:proofErr w:type="spellStart"/>
      <w:r w:rsidRPr="00AB6912">
        <w:t>Bassiano</w:t>
      </w:r>
      <w:proofErr w:type="spellEnd"/>
      <w:r w:rsidRPr="00AB6912">
        <w:t>, qui n’est pas très heureuse au sujet de la traduction de Benjamin. Elle a envoyé l’</w:t>
      </w:r>
      <w:r w:rsidRPr="00AB6912">
        <w:rPr>
          <w:i/>
        </w:rPr>
        <w:t>Anabase</w:t>
      </w:r>
      <w:r w:rsidRPr="00AB6912">
        <w:t xml:space="preserve"> à Papa, mais il ne la comprend pas du tout. Maintenant, nous souhaitons nous faire envoyer également la traduction</w:t>
      </w:r>
      <w:r w:rsidRPr="00AB6912">
        <w:rPr>
          <w:rStyle w:val="Appelnotedebasdep"/>
          <w:lang w:val="de-DE"/>
        </w:rPr>
        <w:footnoteReference w:id="18"/>
      </w:r>
      <w:r w:rsidRPr="00AB6912">
        <w:t> »</w:t>
      </w:r>
      <w:r>
        <w:t>.</w:t>
      </w:r>
      <w:r w:rsidRPr="00AB6912">
        <w:t xml:space="preserve"> </w:t>
      </w:r>
    </w:p>
    <w:p w14:paraId="1E97710C" w14:textId="77777777" w:rsidR="00181649" w:rsidRPr="00AB6912" w:rsidRDefault="00181649" w:rsidP="00181649">
      <w:pPr>
        <w:spacing w:after="120"/>
        <w:ind w:firstLine="284"/>
        <w:jc w:val="both"/>
      </w:pPr>
      <w:r w:rsidRPr="00AB6912">
        <w:t>Le 18 août 1925, Benjamin envoie donc sa traduction à</w:t>
      </w:r>
      <w:r>
        <w:t> </w:t>
      </w:r>
      <w:r w:rsidRPr="00AB6912">
        <w:t>Hofmannsthal, probablement dans la version complète, comme en témoigne la note suivante</w:t>
      </w:r>
      <w:r>
        <w:t xml:space="preserve"> :</w:t>
      </w:r>
      <w:r w:rsidRPr="00AB6912">
        <w:t xml:space="preserve"> </w:t>
      </w:r>
      <w:proofErr w:type="gramStart"/>
      <w:r w:rsidRPr="00AB6912">
        <w:t>« Suite à</w:t>
      </w:r>
      <w:proofErr w:type="gramEnd"/>
      <w:r w:rsidRPr="00AB6912">
        <w:t xml:space="preserve"> la demande de votre fille, je vous prie de recevoir ci-joint la traduction d’Anabase » (BB III, 77, notre traduction). </w:t>
      </w:r>
    </w:p>
    <w:p w14:paraId="32D88E8F" w14:textId="77777777" w:rsidR="00181649" w:rsidRPr="00AB6912" w:rsidRDefault="00181649" w:rsidP="00181649">
      <w:pPr>
        <w:spacing w:after="120"/>
        <w:ind w:firstLine="284"/>
        <w:jc w:val="both"/>
      </w:pPr>
      <w:r w:rsidRPr="00AB6912">
        <w:t xml:space="preserve">Le 23 septembre 1925, dans une lettre à Rilke, Marguerite </w:t>
      </w:r>
      <w:proofErr w:type="spellStart"/>
      <w:r w:rsidRPr="00AB6912">
        <w:t>Caetani</w:t>
      </w:r>
      <w:proofErr w:type="spellEnd"/>
      <w:r w:rsidRPr="00AB6912">
        <w:t xml:space="preserve"> fait entrer en jeu Bernard </w:t>
      </w:r>
      <w:proofErr w:type="spellStart"/>
      <w:r w:rsidRPr="00AB6912">
        <w:t>Groethuysen</w:t>
      </w:r>
      <w:proofErr w:type="spellEnd"/>
      <w:r w:rsidRPr="00AB6912">
        <w:rPr>
          <w:rStyle w:val="Appelnotedebasdep"/>
          <w:lang w:val="de-DE"/>
        </w:rPr>
        <w:footnoteReference w:id="19"/>
      </w:r>
      <w:r w:rsidRPr="00AB6912">
        <w:t xml:space="preserve">, qui l’avait précédemment aidé à traduire une œuvre de Rudolf </w:t>
      </w:r>
      <w:proofErr w:type="spellStart"/>
      <w:r w:rsidRPr="00AB6912">
        <w:t>Kassner</w:t>
      </w:r>
      <w:proofErr w:type="spellEnd"/>
      <w:r w:rsidRPr="00AB6912">
        <w:t xml:space="preserve">, </w:t>
      </w:r>
      <w:r w:rsidRPr="00AB6912">
        <w:rPr>
          <w:i/>
        </w:rPr>
        <w:t>Le lépreux</w:t>
      </w:r>
      <w:r w:rsidRPr="00AB6912">
        <w:t xml:space="preserve"> (</w:t>
      </w:r>
      <w:r w:rsidRPr="00AB6912">
        <w:rPr>
          <w:i/>
        </w:rPr>
        <w:t>Der</w:t>
      </w:r>
      <w:r>
        <w:rPr>
          <w:i/>
        </w:rPr>
        <w:t> </w:t>
      </w:r>
      <w:proofErr w:type="spellStart"/>
      <w:r w:rsidRPr="00AB6912">
        <w:rPr>
          <w:i/>
        </w:rPr>
        <w:t>Aussätzige</w:t>
      </w:r>
      <w:proofErr w:type="spellEnd"/>
      <w:r w:rsidRPr="00AB6912">
        <w:t xml:space="preserve">), destinée à la revue </w:t>
      </w:r>
      <w:r w:rsidRPr="00AB6912">
        <w:rPr>
          <w:i/>
        </w:rPr>
        <w:t>Commerce</w:t>
      </w:r>
      <w:r>
        <w:t xml:space="preserve"> :</w:t>
      </w:r>
      <w:r w:rsidRPr="00AB6912">
        <w:t xml:space="preserve"> </w:t>
      </w:r>
    </w:p>
    <w:p w14:paraId="38E1DC71" w14:textId="77777777" w:rsidR="00181649" w:rsidRPr="007872C7" w:rsidRDefault="00181649" w:rsidP="00181649">
      <w:pPr>
        <w:spacing w:after="120"/>
        <w:ind w:left="284" w:firstLine="284"/>
        <w:jc w:val="both"/>
        <w:rPr>
          <w:sz w:val="20"/>
          <w:szCs w:val="20"/>
        </w:rPr>
      </w:pPr>
      <w:r w:rsidRPr="007872C7">
        <w:rPr>
          <w:sz w:val="20"/>
          <w:szCs w:val="20"/>
        </w:rPr>
        <w:lastRenderedPageBreak/>
        <w:t xml:space="preserve">Je pense que […] nous pouvons […] publier „Le Lépreux“ – </w:t>
      </w:r>
      <w:proofErr w:type="spellStart"/>
      <w:r w:rsidRPr="007872C7">
        <w:rPr>
          <w:sz w:val="20"/>
          <w:szCs w:val="20"/>
        </w:rPr>
        <w:t>Groethuysen</w:t>
      </w:r>
      <w:proofErr w:type="spellEnd"/>
      <w:r w:rsidRPr="007872C7">
        <w:rPr>
          <w:sz w:val="20"/>
          <w:szCs w:val="20"/>
        </w:rPr>
        <w:t xml:space="preserve"> vient de passer quelques jours avec nous et il a entièrement refait ma pauvre traduction et j’espère que vous en serez content – Je crois que </w:t>
      </w:r>
      <w:proofErr w:type="spellStart"/>
      <w:r w:rsidRPr="007872C7">
        <w:rPr>
          <w:sz w:val="20"/>
          <w:szCs w:val="20"/>
        </w:rPr>
        <w:t>Groethuysen</w:t>
      </w:r>
      <w:proofErr w:type="spellEnd"/>
      <w:r w:rsidRPr="007872C7">
        <w:rPr>
          <w:sz w:val="20"/>
          <w:szCs w:val="20"/>
        </w:rPr>
        <w:t xml:space="preserve"> reverrait bien volontiers la traduction d’</w:t>
      </w:r>
      <w:r w:rsidRPr="007872C7">
        <w:rPr>
          <w:i/>
          <w:sz w:val="20"/>
          <w:szCs w:val="20"/>
        </w:rPr>
        <w:t>Anabase</w:t>
      </w:r>
      <w:r w:rsidRPr="007872C7">
        <w:rPr>
          <w:sz w:val="20"/>
          <w:szCs w:val="20"/>
        </w:rPr>
        <w:t>. Ne croyez-vous pas que cela serait une bonne idée et pouvez-vous me faire envoyer une copie</w:t>
      </w:r>
      <w:r>
        <w:rPr>
          <w:sz w:val="20"/>
          <w:szCs w:val="20"/>
        </w:rPr>
        <w:t xml:space="preserve"> ?</w:t>
      </w:r>
      <w:r w:rsidRPr="007872C7">
        <w:rPr>
          <w:sz w:val="20"/>
          <w:szCs w:val="20"/>
        </w:rPr>
        <w:t xml:space="preserve"> Je suis persuadée que </w:t>
      </w:r>
      <w:proofErr w:type="spellStart"/>
      <w:r w:rsidRPr="007872C7">
        <w:rPr>
          <w:sz w:val="20"/>
          <w:szCs w:val="20"/>
        </w:rPr>
        <w:t>Groethuysen</w:t>
      </w:r>
      <w:proofErr w:type="spellEnd"/>
      <w:r w:rsidRPr="007872C7">
        <w:rPr>
          <w:sz w:val="20"/>
          <w:szCs w:val="20"/>
        </w:rPr>
        <w:t xml:space="preserve"> pourrait l’alléger et l’améliorer infiniment (C 57). </w:t>
      </w:r>
    </w:p>
    <w:p w14:paraId="4BD2A262" w14:textId="77777777" w:rsidR="00181649" w:rsidRPr="00AB6912" w:rsidRDefault="00181649" w:rsidP="00181649">
      <w:pPr>
        <w:spacing w:after="120"/>
        <w:ind w:firstLine="284"/>
        <w:jc w:val="both"/>
      </w:pPr>
      <w:r w:rsidRPr="00AB6912">
        <w:t>Les points de critique de la Princesse ne sauraient être plus clairs</w:t>
      </w:r>
      <w:r>
        <w:t xml:space="preserve"> :</w:t>
      </w:r>
      <w:r w:rsidRPr="00AB6912">
        <w:t xml:space="preserve"> la traduction benjaminienne semble dépourvue d’élégance et de légèreté. Ainsi, sa proposition de faire réviser et améliorer cette traduction par </w:t>
      </w:r>
      <w:proofErr w:type="spellStart"/>
      <w:r w:rsidRPr="00AB6912">
        <w:t>Groethuysen</w:t>
      </w:r>
      <w:proofErr w:type="spellEnd"/>
      <w:r w:rsidRPr="00AB6912">
        <w:t>, « collaborateur merveilleux » et</w:t>
      </w:r>
      <w:r>
        <w:t> </w:t>
      </w:r>
      <w:r w:rsidRPr="00AB6912">
        <w:t>parfaitement bilingue, parvient également à Hofmannsthal, le</w:t>
      </w:r>
      <w:r>
        <w:t> </w:t>
      </w:r>
      <w:r w:rsidRPr="00AB6912">
        <w:t>29</w:t>
      </w:r>
      <w:r>
        <w:t> </w:t>
      </w:r>
      <w:r w:rsidRPr="00AB6912">
        <w:t>septembre 1925</w:t>
      </w:r>
      <w:r>
        <w:t xml:space="preserve"> :</w:t>
      </w:r>
      <w:r w:rsidRPr="00AB6912">
        <w:t xml:space="preserve"> </w:t>
      </w:r>
    </w:p>
    <w:p w14:paraId="6AAC6071" w14:textId="77777777" w:rsidR="00181649" w:rsidRPr="007872C7" w:rsidRDefault="00181649" w:rsidP="00181649">
      <w:pPr>
        <w:spacing w:after="120"/>
        <w:ind w:left="284" w:firstLine="284"/>
        <w:jc w:val="both"/>
        <w:rPr>
          <w:sz w:val="20"/>
          <w:szCs w:val="20"/>
        </w:rPr>
      </w:pPr>
      <w:r w:rsidRPr="007872C7">
        <w:rPr>
          <w:sz w:val="20"/>
          <w:szCs w:val="20"/>
        </w:rPr>
        <w:t xml:space="preserve">J’ai trouvé un collaborateur merveilleux en </w:t>
      </w:r>
      <w:proofErr w:type="spellStart"/>
      <w:r w:rsidRPr="007872C7">
        <w:rPr>
          <w:sz w:val="20"/>
          <w:szCs w:val="20"/>
        </w:rPr>
        <w:t>Groethuysen</w:t>
      </w:r>
      <w:proofErr w:type="spellEnd"/>
      <w:r w:rsidRPr="007872C7">
        <w:rPr>
          <w:sz w:val="20"/>
          <w:szCs w:val="20"/>
        </w:rPr>
        <w:t xml:space="preserve"> et nous sommes prêts à traduire tout ce que vous voudriez bien nous confier – Je suis heureuse de ce que vous dites de la traduction d’</w:t>
      </w:r>
      <w:r w:rsidRPr="007872C7">
        <w:rPr>
          <w:i/>
          <w:sz w:val="20"/>
          <w:szCs w:val="20"/>
        </w:rPr>
        <w:t>Anabase</w:t>
      </w:r>
      <w:r w:rsidRPr="007872C7">
        <w:rPr>
          <w:sz w:val="20"/>
          <w:szCs w:val="20"/>
        </w:rPr>
        <w:t>, mais je pense que si vous approuvez [</w:t>
      </w:r>
      <w:r w:rsidRPr="007872C7">
        <w:rPr>
          <w:i/>
          <w:sz w:val="20"/>
          <w:szCs w:val="20"/>
        </w:rPr>
        <w:t>sic</w:t>
      </w:r>
      <w:r w:rsidRPr="007872C7">
        <w:rPr>
          <w:sz w:val="20"/>
          <w:szCs w:val="20"/>
        </w:rPr>
        <w:t xml:space="preserve">], je pourrais demander à </w:t>
      </w:r>
      <w:proofErr w:type="spellStart"/>
      <w:r w:rsidRPr="007872C7">
        <w:rPr>
          <w:sz w:val="20"/>
          <w:szCs w:val="20"/>
        </w:rPr>
        <w:t>Groethuysen</w:t>
      </w:r>
      <w:proofErr w:type="spellEnd"/>
      <w:r w:rsidRPr="007872C7">
        <w:rPr>
          <w:sz w:val="20"/>
          <w:szCs w:val="20"/>
        </w:rPr>
        <w:t xml:space="preserve"> de la revoir – C’est si extraordinaire de trouver quelqu’un qui connaît également bien le français et l’allemand et il sent la poésie si intensément – Je crois qu’il pourrait l’améliorer et puis on vous la soumettrait encore – Il est en train de faire de très belles traductions de quelques poèmes de Hölderlin pour </w:t>
      </w:r>
      <w:r w:rsidRPr="007872C7">
        <w:rPr>
          <w:i/>
          <w:sz w:val="20"/>
          <w:szCs w:val="20"/>
        </w:rPr>
        <w:t>Commerce</w:t>
      </w:r>
      <w:r w:rsidRPr="007872C7">
        <w:rPr>
          <w:sz w:val="20"/>
          <w:szCs w:val="20"/>
        </w:rPr>
        <w:t xml:space="preserve">. (C 115). </w:t>
      </w:r>
    </w:p>
    <w:p w14:paraId="71FCBCE5" w14:textId="77777777" w:rsidR="00181649" w:rsidRPr="00AB6912" w:rsidRDefault="00181649" w:rsidP="00181649">
      <w:pPr>
        <w:spacing w:after="120"/>
        <w:ind w:firstLine="284"/>
        <w:jc w:val="both"/>
      </w:pPr>
      <w:r w:rsidRPr="00AB6912">
        <w:t xml:space="preserve">Cependant, à la même date du 29 septembre, </w:t>
      </w:r>
      <w:proofErr w:type="spellStart"/>
      <w:r w:rsidRPr="00AB6912">
        <w:t>Hofmannthal</w:t>
      </w:r>
      <w:proofErr w:type="spellEnd"/>
      <w:r w:rsidRPr="00AB6912">
        <w:t xml:space="preserve"> émet un jugement tout à fait positif au sujet de la traduction benjaminienne</w:t>
      </w:r>
      <w:r>
        <w:t> :</w:t>
      </w:r>
      <w:r w:rsidRPr="00AB6912">
        <w:t xml:space="preserve"> « J’ai lu trois fois la traduction d’</w:t>
      </w:r>
      <w:r w:rsidRPr="00AB6912">
        <w:rPr>
          <w:i/>
        </w:rPr>
        <w:t>Anabase</w:t>
      </w:r>
      <w:r w:rsidRPr="00AB6912">
        <w:t xml:space="preserve"> – et je trouve vraiment que c’est bien – autant que la traduction d’une œuvre lyrique où tout dépend de l’ordonnance des mots, </w:t>
      </w:r>
      <w:proofErr w:type="spellStart"/>
      <w:r w:rsidRPr="00AB6912">
        <w:t>peut être</w:t>
      </w:r>
      <w:proofErr w:type="spellEnd"/>
      <w:r w:rsidRPr="00AB6912">
        <w:t xml:space="preserve"> quelque chose. » (C</w:t>
      </w:r>
      <w:r>
        <w:t> </w:t>
      </w:r>
      <w:r w:rsidRPr="00AB6912">
        <w:t xml:space="preserve">110). </w:t>
      </w:r>
    </w:p>
    <w:p w14:paraId="07E781F9" w14:textId="77777777" w:rsidR="00181649" w:rsidRPr="00AB6912" w:rsidRDefault="00181649" w:rsidP="00181649">
      <w:pPr>
        <w:spacing w:after="120"/>
        <w:ind w:firstLine="284"/>
        <w:jc w:val="both"/>
      </w:pPr>
      <w:r w:rsidRPr="00AB6912">
        <w:t>Benjamin envoie sa traduction complète</w:t>
      </w:r>
      <w:r w:rsidRPr="00AB6912">
        <w:rPr>
          <w:rStyle w:val="Appelnotedebasdep"/>
        </w:rPr>
        <w:footnoteReference w:id="20"/>
      </w:r>
      <w:r w:rsidRPr="00AB6912">
        <w:t xml:space="preserve"> également à Rilke, qui la juge « réussie de façon très intéressante » (BB III, 93f., notre traduction), comme le révèle la lettre que Benjamin adresse à</w:t>
      </w:r>
      <w:r>
        <w:t> </w:t>
      </w:r>
      <w:r w:rsidRPr="00AB6912">
        <w:t>Hofmannsthal</w:t>
      </w:r>
      <w:r>
        <w:t xml:space="preserve"> :</w:t>
      </w:r>
      <w:r w:rsidRPr="00AB6912">
        <w:t xml:space="preserve"> </w:t>
      </w:r>
    </w:p>
    <w:p w14:paraId="5771ECC5" w14:textId="77777777" w:rsidR="00181649" w:rsidRPr="007872C7" w:rsidRDefault="00181649" w:rsidP="00181649">
      <w:pPr>
        <w:spacing w:after="120"/>
        <w:ind w:left="284" w:firstLine="284"/>
        <w:jc w:val="both"/>
        <w:rPr>
          <w:sz w:val="20"/>
          <w:szCs w:val="20"/>
        </w:rPr>
      </w:pPr>
      <w:r w:rsidRPr="007872C7">
        <w:rPr>
          <w:sz w:val="20"/>
          <w:szCs w:val="20"/>
        </w:rPr>
        <w:t>« Il y a quelque temps, j’ai reçu de la part de Monsieur Rilke un télégramme, confirmant brièvement sa réception de la traduction d’</w:t>
      </w:r>
      <w:r w:rsidRPr="007872C7">
        <w:rPr>
          <w:i/>
          <w:sz w:val="20"/>
          <w:szCs w:val="20"/>
        </w:rPr>
        <w:t>Anabase</w:t>
      </w:r>
      <w:r w:rsidRPr="007872C7">
        <w:rPr>
          <w:sz w:val="20"/>
          <w:szCs w:val="20"/>
        </w:rPr>
        <w:t xml:space="preserve">, dans laquelle il exprime, avec gentillesse, sa satisfaction. Je me permets donc d’espérer votre favorable intervention. Avant tout, vous aurez peut-être regardé vous-même mon travail entretemps, pour vous en faire une idée. Je suis conscient qu’il contient </w:t>
      </w:r>
      <w:r w:rsidRPr="007872C7">
        <w:rPr>
          <w:sz w:val="20"/>
          <w:szCs w:val="20"/>
        </w:rPr>
        <w:lastRenderedPageBreak/>
        <w:t xml:space="preserve">encore des passages problématiques – il est très difficile d’obtenir, à chaque endroit du texte, une équivalence pareillement exacte. » (BB III, 96, notre traduction). </w:t>
      </w:r>
    </w:p>
    <w:p w14:paraId="48952E10" w14:textId="77777777" w:rsidR="00181649" w:rsidRPr="00AB6912" w:rsidRDefault="00181649" w:rsidP="00181649">
      <w:pPr>
        <w:spacing w:after="120"/>
        <w:ind w:firstLine="284"/>
        <w:jc w:val="both"/>
      </w:pPr>
      <w:r w:rsidRPr="00AB6912">
        <w:t xml:space="preserve">Comme il l’affirme dans son essai </w:t>
      </w:r>
      <w:r w:rsidRPr="00AB6912">
        <w:rPr>
          <w:i/>
        </w:rPr>
        <w:t>La tâche du traducteur</w:t>
      </w:r>
      <w:r w:rsidRPr="00AB6912">
        <w:t xml:space="preserve"> (</w:t>
      </w:r>
      <w:r w:rsidRPr="00AB6912">
        <w:rPr>
          <w:i/>
        </w:rPr>
        <w:t>Die</w:t>
      </w:r>
      <w:r>
        <w:rPr>
          <w:i/>
        </w:rPr>
        <w:t> </w:t>
      </w:r>
      <w:proofErr w:type="spellStart"/>
      <w:r w:rsidRPr="00AB6912">
        <w:rPr>
          <w:i/>
        </w:rPr>
        <w:t>Aufgabe</w:t>
      </w:r>
      <w:proofErr w:type="spellEnd"/>
      <w:r w:rsidRPr="00AB6912">
        <w:rPr>
          <w:i/>
        </w:rPr>
        <w:t xml:space="preserve"> des </w:t>
      </w:r>
      <w:proofErr w:type="spellStart"/>
      <w:r w:rsidRPr="00AB6912">
        <w:rPr>
          <w:i/>
        </w:rPr>
        <w:t>Übersetzers</w:t>
      </w:r>
      <w:proofErr w:type="spellEnd"/>
      <w:r w:rsidRPr="00AB6912">
        <w:t>), c’est justement la recherche de cette « équivalence exacte » entre les deux langues (ici entre le français et l’allemand) qui représente le but de toute traduction</w:t>
      </w:r>
      <w:r>
        <w:t xml:space="preserve"> :</w:t>
      </w:r>
      <w:r w:rsidRPr="00AB6912">
        <w:t xml:space="preserve"> </w:t>
      </w:r>
    </w:p>
    <w:p w14:paraId="1E14F641" w14:textId="77777777" w:rsidR="00181649" w:rsidRPr="007872C7" w:rsidRDefault="00181649" w:rsidP="00181649">
      <w:pPr>
        <w:spacing w:after="120"/>
        <w:ind w:left="284" w:firstLine="284"/>
        <w:jc w:val="both"/>
        <w:rPr>
          <w:sz w:val="20"/>
          <w:szCs w:val="20"/>
        </w:rPr>
      </w:pPr>
      <w:r w:rsidRPr="007872C7">
        <w:rPr>
          <w:sz w:val="20"/>
          <w:szCs w:val="20"/>
        </w:rPr>
        <w:t>« Enfin, la traduction sert à exprimer le rapport le plus intime entre les langues. Elle ne peut révéler ni établir ce rapport, mais elle peut le représenter, en le concrétisant. […] Ce rapport intime et pensé entre les langues correspond à une convergence singulière. Il consiste dans le fait qu’</w:t>
      </w:r>
      <w:r w:rsidRPr="007872C7">
        <w:rPr>
          <w:i/>
          <w:sz w:val="20"/>
          <w:szCs w:val="20"/>
        </w:rPr>
        <w:t xml:space="preserve">a priori </w:t>
      </w:r>
      <w:r w:rsidRPr="007872C7">
        <w:rPr>
          <w:sz w:val="20"/>
          <w:szCs w:val="20"/>
        </w:rPr>
        <w:t>et</w:t>
      </w:r>
      <w:r>
        <w:rPr>
          <w:sz w:val="20"/>
          <w:szCs w:val="20"/>
        </w:rPr>
        <w:t> </w:t>
      </w:r>
      <w:r w:rsidRPr="007872C7">
        <w:rPr>
          <w:sz w:val="20"/>
          <w:szCs w:val="20"/>
        </w:rPr>
        <w:t>indépendamment de toute relation historique, les langues ne sont pas étrangères, mais apparentées entre elles, en ce qu’elles souhaitent exprimer</w:t>
      </w:r>
      <w:r w:rsidRPr="007872C7">
        <w:rPr>
          <w:rStyle w:val="Appelnotedebasdep"/>
          <w:sz w:val="20"/>
          <w:szCs w:val="20"/>
        </w:rPr>
        <w:footnoteReference w:id="21"/>
      </w:r>
      <w:r w:rsidRPr="007872C7">
        <w:rPr>
          <w:sz w:val="20"/>
          <w:szCs w:val="20"/>
        </w:rPr>
        <w:t> »</w:t>
      </w:r>
      <w:r>
        <w:rPr>
          <w:sz w:val="20"/>
          <w:szCs w:val="20"/>
        </w:rPr>
        <w:t>.</w:t>
      </w:r>
      <w:r w:rsidRPr="007872C7">
        <w:rPr>
          <w:sz w:val="20"/>
          <w:szCs w:val="20"/>
        </w:rPr>
        <w:t xml:space="preserve"> </w:t>
      </w:r>
    </w:p>
    <w:p w14:paraId="2537D84F" w14:textId="77777777" w:rsidR="00181649" w:rsidRPr="00AB6912" w:rsidRDefault="00181649" w:rsidP="00181649">
      <w:pPr>
        <w:spacing w:after="120"/>
        <w:ind w:firstLine="284"/>
        <w:jc w:val="both"/>
      </w:pPr>
      <w:r w:rsidRPr="00AB6912">
        <w:t xml:space="preserve">Le jugement positif que Rilke émet au sujet de la traduction benjaminienne se retrouve dans une lettre de la Princesse </w:t>
      </w:r>
      <w:proofErr w:type="spellStart"/>
      <w:r w:rsidRPr="00AB6912">
        <w:t>Bassiano</w:t>
      </w:r>
      <w:proofErr w:type="spellEnd"/>
      <w:r w:rsidRPr="00AB6912">
        <w:t xml:space="preserve"> du 18 octobre 1925, anticipant la publication</w:t>
      </w:r>
      <w:r>
        <w:t xml:space="preserve"> :</w:t>
      </w:r>
      <w:r w:rsidRPr="00AB6912">
        <w:t xml:space="preserve"> « Je viens de recevoir votre dépêche me disant que vous êtes à présent satisfait de la traduction d’</w:t>
      </w:r>
      <w:r w:rsidRPr="00AB6912">
        <w:rPr>
          <w:i/>
        </w:rPr>
        <w:t>Anabase</w:t>
      </w:r>
      <w:r w:rsidRPr="00AB6912">
        <w:t xml:space="preserve"> et j’en suis ravie – pensez-vous la présenter à</w:t>
      </w:r>
      <w:r>
        <w:t> </w:t>
      </w:r>
      <w:r w:rsidRPr="00AB6912">
        <w:t>Insel</w:t>
      </w:r>
      <w:r>
        <w:t xml:space="preserve"> ?</w:t>
      </w:r>
      <w:r w:rsidRPr="00AB6912">
        <w:t xml:space="preserve"> » (C 58). Le 27 octobre 1925, Rilke envoie à Marguerite </w:t>
      </w:r>
      <w:proofErr w:type="spellStart"/>
      <w:r w:rsidRPr="00AB6912">
        <w:t>Caetani</w:t>
      </w:r>
      <w:proofErr w:type="spellEnd"/>
      <w:r w:rsidRPr="00AB6912">
        <w:t xml:space="preserve"> la traduction de Benjamin, accompagnée des mots suivants</w:t>
      </w:r>
      <w:r>
        <w:t xml:space="preserve"> : </w:t>
      </w:r>
    </w:p>
    <w:p w14:paraId="6A72071E" w14:textId="77777777" w:rsidR="00181649" w:rsidRPr="007872C7" w:rsidRDefault="00181649" w:rsidP="00181649">
      <w:pPr>
        <w:spacing w:after="120"/>
        <w:ind w:left="284" w:firstLine="284"/>
        <w:jc w:val="both"/>
        <w:rPr>
          <w:sz w:val="20"/>
          <w:szCs w:val="20"/>
        </w:rPr>
      </w:pPr>
      <w:r w:rsidRPr="007872C7">
        <w:rPr>
          <w:sz w:val="20"/>
          <w:szCs w:val="20"/>
        </w:rPr>
        <w:t>Voici donc le texte d’</w:t>
      </w:r>
      <w:r w:rsidRPr="007872C7">
        <w:rPr>
          <w:i/>
          <w:sz w:val="20"/>
          <w:szCs w:val="20"/>
        </w:rPr>
        <w:t>Anabase</w:t>
      </w:r>
      <w:r w:rsidRPr="007872C7">
        <w:rPr>
          <w:sz w:val="20"/>
          <w:szCs w:val="20"/>
        </w:rPr>
        <w:t xml:space="preserve"> dans sa version allemande, je crois qu’on n’aurait pas pu arriver à une adaptation plus valable et plus vivante, parfois M.</w:t>
      </w:r>
      <w:r>
        <w:rPr>
          <w:sz w:val="20"/>
          <w:szCs w:val="20"/>
        </w:rPr>
        <w:t> </w:t>
      </w:r>
      <w:r w:rsidRPr="007872C7">
        <w:rPr>
          <w:sz w:val="20"/>
          <w:szCs w:val="20"/>
        </w:rPr>
        <w:t xml:space="preserve">Benjamin m’étonne par son </w:t>
      </w:r>
      <w:proofErr w:type="spellStart"/>
      <w:r w:rsidRPr="007872C7">
        <w:rPr>
          <w:sz w:val="20"/>
          <w:szCs w:val="20"/>
        </w:rPr>
        <w:t>adroitesse</w:t>
      </w:r>
      <w:proofErr w:type="spellEnd"/>
      <w:r w:rsidRPr="007872C7">
        <w:rPr>
          <w:sz w:val="20"/>
          <w:szCs w:val="20"/>
        </w:rPr>
        <w:t xml:space="preserve"> d’épouser le rythme de l’original</w:t>
      </w:r>
      <w:r>
        <w:rPr>
          <w:sz w:val="20"/>
          <w:szCs w:val="20"/>
        </w:rPr>
        <w:t xml:space="preserve"> :</w:t>
      </w:r>
      <w:r w:rsidRPr="007872C7">
        <w:rPr>
          <w:sz w:val="20"/>
          <w:szCs w:val="20"/>
        </w:rPr>
        <w:t xml:space="preserve"> il</w:t>
      </w:r>
      <w:r>
        <w:rPr>
          <w:sz w:val="20"/>
          <w:szCs w:val="20"/>
        </w:rPr>
        <w:t> </w:t>
      </w:r>
      <w:r w:rsidRPr="007872C7">
        <w:rPr>
          <w:sz w:val="20"/>
          <w:szCs w:val="20"/>
        </w:rPr>
        <w:t xml:space="preserve">n’était pas facile pour une étoffe d’un tissu si différent de tomber dans les mêmes plis, et, sans doute a-t-il fallu l’agiter avec une précaution extrême. Aussitôt que vous en aurez pris connaissance (j’aimerais bien que </w:t>
      </w:r>
      <w:proofErr w:type="spellStart"/>
      <w:r w:rsidRPr="007872C7">
        <w:rPr>
          <w:sz w:val="20"/>
          <w:szCs w:val="20"/>
        </w:rPr>
        <w:t>Groethuysen</w:t>
      </w:r>
      <w:proofErr w:type="spellEnd"/>
      <w:r w:rsidRPr="007872C7">
        <w:rPr>
          <w:sz w:val="20"/>
          <w:szCs w:val="20"/>
        </w:rPr>
        <w:t xml:space="preserve"> aussi y donnât un coup d’œil, car son jugement serait tout à fait important), je</w:t>
      </w:r>
      <w:r>
        <w:rPr>
          <w:sz w:val="20"/>
          <w:szCs w:val="20"/>
        </w:rPr>
        <w:t> </w:t>
      </w:r>
      <w:r w:rsidRPr="007872C7">
        <w:rPr>
          <w:sz w:val="20"/>
          <w:szCs w:val="20"/>
        </w:rPr>
        <w:t>m’occuperai de trouver un éditeur vraiment intéressé, soit la Insel, soit un autre. (C 62)</w:t>
      </w:r>
    </w:p>
    <w:p w14:paraId="3388017C" w14:textId="77777777" w:rsidR="00181649" w:rsidRPr="00AB6912" w:rsidRDefault="00181649" w:rsidP="00181649">
      <w:pPr>
        <w:spacing w:after="120"/>
        <w:ind w:firstLine="284"/>
        <w:jc w:val="both"/>
      </w:pPr>
      <w:r w:rsidRPr="00AB6912">
        <w:t xml:space="preserve">L’éloge de Rilke se fonde ici sur la tentative benjaminienne de recréer le rythme original du poème dans la langue d’arrivée (voir </w:t>
      </w:r>
      <w:r w:rsidRPr="00AB6912">
        <w:rPr>
          <w:i/>
        </w:rPr>
        <w:t>supra</w:t>
      </w:r>
      <w:r w:rsidRPr="00AB6912">
        <w:t xml:space="preserve"> la lettre de Benjamin à Rilke du 3 juillet 1925). En outre, l’appréciation </w:t>
      </w:r>
      <w:proofErr w:type="spellStart"/>
      <w:r w:rsidRPr="00AB6912">
        <w:t>rilkéenne</w:t>
      </w:r>
      <w:proofErr w:type="spellEnd"/>
      <w:r w:rsidRPr="00AB6912">
        <w:t xml:space="preserve"> utilise une belle métaphore </w:t>
      </w:r>
      <w:proofErr w:type="spellStart"/>
      <w:r w:rsidRPr="00AB6912">
        <w:t>traductologique</w:t>
      </w:r>
      <w:proofErr w:type="spellEnd"/>
      <w:r w:rsidRPr="00AB6912">
        <w:t xml:space="preserve">, </w:t>
      </w:r>
      <w:r w:rsidRPr="00AB6912">
        <w:lastRenderedPageBreak/>
        <w:t xml:space="preserve">qui assimile la traduction à un tissu devant épouser les mêmes plis que le tissu (lat. </w:t>
      </w:r>
      <w:proofErr w:type="spellStart"/>
      <w:r w:rsidRPr="00AB6912">
        <w:rPr>
          <w:i/>
        </w:rPr>
        <w:t>textus</w:t>
      </w:r>
      <w:proofErr w:type="spellEnd"/>
      <w:r w:rsidRPr="00AB6912">
        <w:t xml:space="preserve">) du texte original, bien qu’il soit d’une étoffe tout à fait différente. Néanmoins, Rilke semble attacher beaucoup d’importance à une expertise par </w:t>
      </w:r>
      <w:proofErr w:type="spellStart"/>
      <w:r w:rsidRPr="00AB6912">
        <w:t>Groethuysen</w:t>
      </w:r>
      <w:proofErr w:type="spellEnd"/>
      <w:r w:rsidRPr="00AB6912">
        <w:t xml:space="preserve">. </w:t>
      </w:r>
    </w:p>
    <w:p w14:paraId="03ADC7FE" w14:textId="77777777" w:rsidR="00181649" w:rsidRPr="00AB6912" w:rsidRDefault="00181649" w:rsidP="00181649">
      <w:pPr>
        <w:spacing w:after="120"/>
        <w:ind w:firstLine="284"/>
        <w:jc w:val="both"/>
      </w:pPr>
      <w:r w:rsidRPr="00AB6912">
        <w:t xml:space="preserve">Les travaux de révision et de correction de </w:t>
      </w:r>
      <w:proofErr w:type="spellStart"/>
      <w:r w:rsidRPr="00AB6912">
        <w:t>Groethuysen</w:t>
      </w:r>
      <w:proofErr w:type="spellEnd"/>
      <w:r w:rsidRPr="00AB6912">
        <w:t xml:space="preserve"> sont ainsi lancés. À Pacques 1926, Marguerite </w:t>
      </w:r>
      <w:proofErr w:type="spellStart"/>
      <w:r w:rsidRPr="00AB6912">
        <w:t>Caetani</w:t>
      </w:r>
      <w:proofErr w:type="spellEnd"/>
      <w:r w:rsidRPr="00AB6912">
        <w:t xml:space="preserve"> écrit à Rilke</w:t>
      </w:r>
      <w:r>
        <w:t xml:space="preserve"> :</w:t>
      </w:r>
      <w:r w:rsidRPr="00AB6912">
        <w:t xml:space="preserve"> « </w:t>
      </w:r>
      <w:proofErr w:type="spellStart"/>
      <w:r w:rsidRPr="00AB6912">
        <w:t>Groethuysen</w:t>
      </w:r>
      <w:proofErr w:type="spellEnd"/>
      <w:r w:rsidRPr="00AB6912">
        <w:t xml:space="preserve"> a travaillé beaucoup à </w:t>
      </w:r>
      <w:r w:rsidRPr="00AB6912">
        <w:rPr>
          <w:i/>
        </w:rPr>
        <w:t>Anabase</w:t>
      </w:r>
      <w:r w:rsidRPr="00AB6912">
        <w:t xml:space="preserve"> et je vous le renverrai dans quelques jours – Je crois qu’il aura fait bien des améliorations tout de même car il paraît que Benjamin s’est trompé assez souvent sur le sens même des mots – Il ne doit pas avoir la langue dans son oreille car j’ai fait sa connaissance l’autre jour et il parle le français avec difficulté. Je serais très impatiente d’avoir votre opinion là-dessus à présent » (C 42). Le 27 avril 1926, la Princesse de </w:t>
      </w:r>
      <w:proofErr w:type="spellStart"/>
      <w:r w:rsidRPr="00AB6912">
        <w:t>Bassiano</w:t>
      </w:r>
      <w:proofErr w:type="spellEnd"/>
      <w:r w:rsidRPr="00AB6912">
        <w:t xml:space="preserve"> envoie la version corrigée à Rilke</w:t>
      </w:r>
      <w:r>
        <w:t xml:space="preserve"> :</w:t>
      </w:r>
      <w:r w:rsidRPr="00AB6912">
        <w:t xml:space="preserve"> </w:t>
      </w:r>
    </w:p>
    <w:p w14:paraId="3CDE1BDD" w14:textId="77777777" w:rsidR="00181649" w:rsidRPr="007872C7" w:rsidRDefault="00181649" w:rsidP="00181649">
      <w:pPr>
        <w:spacing w:after="120"/>
        <w:ind w:left="284" w:firstLine="284"/>
        <w:jc w:val="both"/>
        <w:rPr>
          <w:sz w:val="20"/>
          <w:szCs w:val="20"/>
        </w:rPr>
      </w:pPr>
      <w:r w:rsidRPr="007872C7">
        <w:rPr>
          <w:sz w:val="20"/>
          <w:szCs w:val="20"/>
        </w:rPr>
        <w:t xml:space="preserve">« Je vous envoie </w:t>
      </w:r>
      <w:r w:rsidRPr="007872C7">
        <w:rPr>
          <w:i/>
          <w:sz w:val="20"/>
          <w:szCs w:val="20"/>
        </w:rPr>
        <w:t>Anabase</w:t>
      </w:r>
      <w:r w:rsidRPr="007872C7">
        <w:rPr>
          <w:sz w:val="20"/>
          <w:szCs w:val="20"/>
        </w:rPr>
        <w:t xml:space="preserve"> corrigé du point de vue français et interprétation de certains mots (que Benjamin n’a pas compris du tout, vous savez qu’il parle à peine le français</w:t>
      </w:r>
      <w:r>
        <w:rPr>
          <w:sz w:val="20"/>
          <w:szCs w:val="20"/>
        </w:rPr>
        <w:t xml:space="preserve"> ?</w:t>
      </w:r>
      <w:r w:rsidRPr="007872C7">
        <w:rPr>
          <w:sz w:val="20"/>
          <w:szCs w:val="20"/>
        </w:rPr>
        <w:t xml:space="preserve">) par </w:t>
      </w:r>
      <w:proofErr w:type="spellStart"/>
      <w:r w:rsidRPr="007872C7">
        <w:rPr>
          <w:sz w:val="20"/>
          <w:szCs w:val="20"/>
        </w:rPr>
        <w:t>Groethuysen</w:t>
      </w:r>
      <w:proofErr w:type="spellEnd"/>
      <w:r w:rsidRPr="007872C7">
        <w:rPr>
          <w:sz w:val="20"/>
          <w:szCs w:val="20"/>
        </w:rPr>
        <w:t xml:space="preserve"> – Il désire que je vous l’envoie tel que – que vous puissiez vous rendre compte de son travail jusqu’à ce point, et il serait si heureux si vous aviez d’autres idées ou des corrections à faire – Puis il vous prie de le lui renvoyer et il le fera recopier à la machine et fera d’autres corrections de finesse – Voulez-vous qu’il vous le renvoie après pour que vous le présentiez à Insel</w:t>
      </w:r>
      <w:r>
        <w:rPr>
          <w:sz w:val="20"/>
          <w:szCs w:val="20"/>
        </w:rPr>
        <w:t xml:space="preserve"> ?</w:t>
      </w:r>
      <w:r w:rsidRPr="007872C7">
        <w:rPr>
          <w:sz w:val="20"/>
          <w:szCs w:val="20"/>
        </w:rPr>
        <w:t xml:space="preserve"> Il me semble qu’il viendra très bien finalement ne croyez-vous pas</w:t>
      </w:r>
      <w:r>
        <w:rPr>
          <w:sz w:val="20"/>
          <w:szCs w:val="20"/>
        </w:rPr>
        <w:t xml:space="preserve"> ?</w:t>
      </w:r>
      <w:r w:rsidRPr="007872C7">
        <w:rPr>
          <w:sz w:val="20"/>
          <w:szCs w:val="20"/>
        </w:rPr>
        <w:t xml:space="preserve"> Les corrections déjà faites par </w:t>
      </w:r>
      <w:proofErr w:type="spellStart"/>
      <w:r w:rsidRPr="007872C7">
        <w:rPr>
          <w:sz w:val="20"/>
          <w:szCs w:val="20"/>
        </w:rPr>
        <w:t>Groeth</w:t>
      </w:r>
      <w:proofErr w:type="spellEnd"/>
      <w:r w:rsidRPr="007872C7">
        <w:rPr>
          <w:sz w:val="20"/>
          <w:szCs w:val="20"/>
        </w:rPr>
        <w:t xml:space="preserve">. me paraissent très importantes » (C 69). </w:t>
      </w:r>
    </w:p>
    <w:p w14:paraId="2FDFB6CB" w14:textId="77777777" w:rsidR="00181649" w:rsidRPr="00AB6912" w:rsidRDefault="00181649" w:rsidP="00181649">
      <w:pPr>
        <w:spacing w:after="120"/>
        <w:ind w:firstLine="284"/>
        <w:jc w:val="both"/>
      </w:pPr>
      <w:r w:rsidRPr="00AB6912">
        <w:t>Le 24 juin 1926, Rilke envoie enfin sa réponse tant attendue</w:t>
      </w:r>
      <w:r>
        <w:t xml:space="preserve"> :</w:t>
      </w:r>
      <w:r w:rsidRPr="00AB6912">
        <w:t xml:space="preserve"> </w:t>
      </w:r>
    </w:p>
    <w:p w14:paraId="3474447E" w14:textId="77777777" w:rsidR="00181649" w:rsidRPr="007872C7" w:rsidRDefault="00181649" w:rsidP="00181649">
      <w:pPr>
        <w:ind w:left="284" w:firstLine="284"/>
        <w:jc w:val="both"/>
        <w:rPr>
          <w:sz w:val="20"/>
          <w:szCs w:val="20"/>
        </w:rPr>
      </w:pPr>
      <w:r w:rsidRPr="007872C7">
        <w:rPr>
          <w:sz w:val="20"/>
          <w:szCs w:val="20"/>
        </w:rPr>
        <w:t xml:space="preserve">Ma chère Princesse, </w:t>
      </w:r>
    </w:p>
    <w:p w14:paraId="6B7458D5" w14:textId="77777777" w:rsidR="00181649" w:rsidRPr="007872C7" w:rsidRDefault="00181649" w:rsidP="00181649">
      <w:pPr>
        <w:ind w:left="284" w:firstLine="284"/>
        <w:jc w:val="both"/>
        <w:rPr>
          <w:sz w:val="20"/>
          <w:szCs w:val="20"/>
        </w:rPr>
      </w:pPr>
      <w:r w:rsidRPr="007872C7">
        <w:rPr>
          <w:sz w:val="20"/>
          <w:szCs w:val="20"/>
        </w:rPr>
        <w:t>voici (enfin</w:t>
      </w:r>
      <w:r>
        <w:rPr>
          <w:sz w:val="20"/>
          <w:szCs w:val="20"/>
        </w:rPr>
        <w:t xml:space="preserve"> !</w:t>
      </w:r>
      <w:r w:rsidRPr="007872C7">
        <w:rPr>
          <w:sz w:val="20"/>
          <w:szCs w:val="20"/>
        </w:rPr>
        <w:t>) après une ultime lecture à haute voix, les textes d’</w:t>
      </w:r>
      <w:r w:rsidRPr="007872C7">
        <w:rPr>
          <w:i/>
          <w:sz w:val="20"/>
          <w:szCs w:val="20"/>
        </w:rPr>
        <w:t>Anabase</w:t>
      </w:r>
      <w:r w:rsidRPr="007872C7">
        <w:rPr>
          <w:sz w:val="20"/>
          <w:szCs w:val="20"/>
        </w:rPr>
        <w:t xml:space="preserve">. D’abord, je ne saurais </w:t>
      </w:r>
      <w:proofErr w:type="spellStart"/>
      <w:r w:rsidRPr="007872C7">
        <w:rPr>
          <w:sz w:val="20"/>
          <w:szCs w:val="20"/>
        </w:rPr>
        <w:t>assez vous</w:t>
      </w:r>
      <w:proofErr w:type="spellEnd"/>
      <w:r w:rsidRPr="007872C7">
        <w:rPr>
          <w:sz w:val="20"/>
          <w:szCs w:val="20"/>
        </w:rPr>
        <w:t xml:space="preserve"> dire mon admiration pour </w:t>
      </w:r>
      <w:proofErr w:type="spellStart"/>
      <w:r w:rsidRPr="007872C7">
        <w:rPr>
          <w:sz w:val="20"/>
          <w:szCs w:val="20"/>
        </w:rPr>
        <w:t>Groethuysen</w:t>
      </w:r>
      <w:proofErr w:type="spellEnd"/>
      <w:r w:rsidRPr="007872C7">
        <w:rPr>
          <w:sz w:val="20"/>
          <w:szCs w:val="20"/>
        </w:rPr>
        <w:t xml:space="preserve"> qui, sur des données d’une extrême gaucherie pédantesque, a su, (comment</w:t>
      </w:r>
      <w:r>
        <w:rPr>
          <w:sz w:val="20"/>
          <w:szCs w:val="20"/>
        </w:rPr>
        <w:t xml:space="preserve"> ? !</w:t>
      </w:r>
      <w:r w:rsidRPr="007872C7">
        <w:rPr>
          <w:sz w:val="20"/>
          <w:szCs w:val="20"/>
        </w:rPr>
        <w:t>) établir cette version d’une démarche aisée, et partout éviter le voulu et l’absurde. Avec un rare bonheur il a trouvé le mot juste, la belle cadence, l’équivalent qui semble être accouru sans subir aucune contrainte étrangère… Bref</w:t>
      </w:r>
      <w:r>
        <w:rPr>
          <w:sz w:val="20"/>
          <w:szCs w:val="20"/>
        </w:rPr>
        <w:t xml:space="preserve"> :</w:t>
      </w:r>
      <w:r w:rsidRPr="007872C7">
        <w:rPr>
          <w:sz w:val="20"/>
          <w:szCs w:val="20"/>
        </w:rPr>
        <w:t xml:space="preserve"> je déborde d’admiration</w:t>
      </w:r>
      <w:r>
        <w:rPr>
          <w:sz w:val="20"/>
          <w:szCs w:val="20"/>
        </w:rPr>
        <w:t xml:space="preserve"> !</w:t>
      </w:r>
    </w:p>
    <w:p w14:paraId="6980D305" w14:textId="77777777" w:rsidR="00181649" w:rsidRPr="007872C7" w:rsidRDefault="00181649" w:rsidP="00181649">
      <w:pPr>
        <w:spacing w:after="120"/>
        <w:ind w:left="284" w:firstLine="284"/>
        <w:jc w:val="both"/>
        <w:rPr>
          <w:sz w:val="20"/>
          <w:szCs w:val="20"/>
        </w:rPr>
      </w:pPr>
      <w:r w:rsidRPr="007872C7">
        <w:rPr>
          <w:sz w:val="20"/>
          <w:szCs w:val="20"/>
        </w:rPr>
        <w:t xml:space="preserve">Cinq ou six endroits resteraient à réviser au moment des épreuves seulement, quand on verra le texte apparaître nettement sur un fond qui ne porte plus les traces </w:t>
      </w:r>
      <w:proofErr w:type="spellStart"/>
      <w:r w:rsidRPr="007872C7">
        <w:rPr>
          <w:sz w:val="20"/>
          <w:szCs w:val="20"/>
        </w:rPr>
        <w:t>terracières</w:t>
      </w:r>
      <w:proofErr w:type="spellEnd"/>
      <w:r w:rsidRPr="007872C7">
        <w:rPr>
          <w:sz w:val="20"/>
          <w:szCs w:val="20"/>
        </w:rPr>
        <w:t>. (Dans l’état où le manuscrit se trouve, la lecture ressemble à une course d’obstacles…</w:t>
      </w:r>
      <w:r>
        <w:rPr>
          <w:sz w:val="20"/>
          <w:szCs w:val="20"/>
        </w:rPr>
        <w:t xml:space="preserve"> ;</w:t>
      </w:r>
      <w:r w:rsidRPr="007872C7">
        <w:rPr>
          <w:sz w:val="20"/>
          <w:szCs w:val="20"/>
        </w:rPr>
        <w:t xml:space="preserve"> j’ai noirci par ci et par là les lignes biffées, pour </w:t>
      </w:r>
      <w:r w:rsidRPr="007872C7">
        <w:rPr>
          <w:sz w:val="20"/>
          <w:szCs w:val="20"/>
        </w:rPr>
        <w:lastRenderedPageBreak/>
        <w:t>faciliter l’union des mots adoptés. À présent le tout se lit bien, comme sorti d’un seul jet, ce qui est étonnant si l’on considère les apports différents qui constituent cet ensemble. (C 72).</w:t>
      </w:r>
    </w:p>
    <w:p w14:paraId="0E2C5989" w14:textId="77777777" w:rsidR="00181649" w:rsidRPr="00AB6912" w:rsidRDefault="00181649" w:rsidP="00181649">
      <w:pPr>
        <w:spacing w:after="120"/>
        <w:ind w:firstLine="284"/>
        <w:jc w:val="both"/>
      </w:pPr>
      <w:r w:rsidRPr="00AB6912">
        <w:t>À cette occasion, Rilke justifie sa décision de ne pas pouvoir entreprendre lui-même la traduction de ce poème qui lui reste étranger</w:t>
      </w:r>
      <w:r>
        <w:t xml:space="preserve"> :</w:t>
      </w:r>
      <w:r w:rsidRPr="00AB6912">
        <w:t xml:space="preserve"> </w:t>
      </w:r>
    </w:p>
    <w:p w14:paraId="567393C4" w14:textId="77777777" w:rsidR="00181649" w:rsidRPr="007872C7" w:rsidRDefault="00181649" w:rsidP="00181649">
      <w:pPr>
        <w:spacing w:after="120"/>
        <w:ind w:left="284" w:firstLine="284"/>
        <w:jc w:val="both"/>
        <w:rPr>
          <w:sz w:val="20"/>
          <w:szCs w:val="20"/>
        </w:rPr>
      </w:pPr>
      <w:r w:rsidRPr="007872C7">
        <w:rPr>
          <w:sz w:val="20"/>
          <w:szCs w:val="20"/>
        </w:rPr>
        <w:t>Si l’occupation avec ces pages m’a permis de me rapprocher davantage des beautés d’</w:t>
      </w:r>
      <w:r w:rsidRPr="007872C7">
        <w:rPr>
          <w:i/>
          <w:sz w:val="20"/>
          <w:szCs w:val="20"/>
        </w:rPr>
        <w:t>Anabase</w:t>
      </w:r>
      <w:r w:rsidRPr="007872C7">
        <w:rPr>
          <w:sz w:val="20"/>
          <w:szCs w:val="20"/>
        </w:rPr>
        <w:t>, elle m’a aussi, hélas, convaincu que je ne pourrai jamais, au</w:t>
      </w:r>
      <w:r>
        <w:rPr>
          <w:sz w:val="20"/>
          <w:szCs w:val="20"/>
        </w:rPr>
        <w:t> </w:t>
      </w:r>
      <w:r w:rsidRPr="007872C7">
        <w:rPr>
          <w:sz w:val="20"/>
          <w:szCs w:val="20"/>
        </w:rPr>
        <w:t>grand jamais, penser à prêter mon secours à pareille entreprise. Ma langue, certes, pourrait marcher de concert pendant quelques lignes avec un texte de St.</w:t>
      </w:r>
      <w:r>
        <w:rPr>
          <w:sz w:val="20"/>
          <w:szCs w:val="20"/>
        </w:rPr>
        <w:t> </w:t>
      </w:r>
      <w:r w:rsidRPr="007872C7">
        <w:rPr>
          <w:sz w:val="20"/>
          <w:szCs w:val="20"/>
        </w:rPr>
        <w:t>J. Perse, mais elle est tellement d’une autre race, qu’au point où elle se sépare de ce texte, elle ne se contente pas de le suivre parallèlement</w:t>
      </w:r>
      <w:r>
        <w:rPr>
          <w:sz w:val="20"/>
          <w:szCs w:val="20"/>
        </w:rPr>
        <w:t xml:space="preserve"> :</w:t>
      </w:r>
      <w:r w:rsidRPr="007872C7">
        <w:rPr>
          <w:sz w:val="20"/>
          <w:szCs w:val="20"/>
        </w:rPr>
        <w:t xml:space="preserve"> d’emblée elle s’en écarte…</w:t>
      </w:r>
      <w:r>
        <w:rPr>
          <w:sz w:val="20"/>
          <w:szCs w:val="20"/>
        </w:rPr>
        <w:t xml:space="preserve"> </w:t>
      </w:r>
      <w:r w:rsidRPr="007872C7">
        <w:rPr>
          <w:sz w:val="20"/>
          <w:szCs w:val="20"/>
        </w:rPr>
        <w:t>C’était déjà, moins clair encore et moins définitif, mon sentiment, lorsque vous m’apportiez, l’année dernière, ce poème curieux qui m’attire sans que de cette attraction je devrais tirer un profit d’activité poétique. En face de ce poète subtil, je suis réduit au rôle d’auditeur, de spectateur, je suis dans la salle, évidemment, et pas là où la pièce se joue, encore moins là où elle se prépare. La suite de ces images me dicte une obéissance, sans me faire la moindre confidence. Aussi je reste ébahi devant cette traduction réalisée, réussie grâce à votre énergie, Princesse</w:t>
      </w:r>
      <w:r>
        <w:rPr>
          <w:sz w:val="20"/>
          <w:szCs w:val="20"/>
        </w:rPr>
        <w:t xml:space="preserve"> !</w:t>
      </w:r>
      <w:r w:rsidRPr="007872C7">
        <w:rPr>
          <w:sz w:val="20"/>
          <w:szCs w:val="20"/>
        </w:rPr>
        <w:t xml:space="preserve"> Mais ne me demandez jamais plus de collaborer à pareil tour de force et n’attendez rien de moi au sujet d’</w:t>
      </w:r>
      <w:r>
        <w:rPr>
          <w:i/>
          <w:sz w:val="20"/>
          <w:szCs w:val="20"/>
        </w:rPr>
        <w:t>É</w:t>
      </w:r>
      <w:r w:rsidRPr="007872C7">
        <w:rPr>
          <w:i/>
          <w:sz w:val="20"/>
          <w:szCs w:val="20"/>
        </w:rPr>
        <w:t>loges</w:t>
      </w:r>
      <w:r>
        <w:rPr>
          <w:sz w:val="20"/>
          <w:szCs w:val="20"/>
        </w:rPr>
        <w:t xml:space="preserve"> :</w:t>
      </w:r>
      <w:r w:rsidRPr="007872C7">
        <w:rPr>
          <w:sz w:val="20"/>
          <w:szCs w:val="20"/>
        </w:rPr>
        <w:t xml:space="preserve"> c’est un magnifique empire, mais je ne saurais jeter la conquête de son image dans la profondeur transparente d’une autre langue. Si je vénère bien d’autres, je ne saurais cependant servir que mes propres Dieux</w:t>
      </w:r>
      <w:r w:rsidRPr="007872C7">
        <w:rPr>
          <w:rStyle w:val="Appelnotedebasdep"/>
          <w:sz w:val="20"/>
          <w:szCs w:val="20"/>
        </w:rPr>
        <w:footnoteReference w:id="22"/>
      </w:r>
      <w:r w:rsidRPr="007872C7">
        <w:rPr>
          <w:sz w:val="20"/>
          <w:szCs w:val="20"/>
        </w:rPr>
        <w:t>… (C 72)</w:t>
      </w:r>
    </w:p>
    <w:p w14:paraId="2AF8AC7B" w14:textId="77777777" w:rsidR="00181649" w:rsidRPr="00AB6912" w:rsidRDefault="00181649" w:rsidP="00181649">
      <w:pPr>
        <w:spacing w:after="120"/>
        <w:ind w:firstLine="284"/>
        <w:jc w:val="both"/>
      </w:pPr>
      <w:r w:rsidRPr="00AB6912">
        <w:t xml:space="preserve">Même si Rilke éprouve une grande admiration pour </w:t>
      </w:r>
      <w:r w:rsidRPr="00AB6912">
        <w:rPr>
          <w:i/>
        </w:rPr>
        <w:t>Anabase</w:t>
      </w:r>
      <w:r w:rsidRPr="00AB6912">
        <w:t>, l’écart existant entre les deux langues, mais aussi entre les deux œuvres poétiques et leurs univers imaginaires représente un obstacle essentiel pour ce poète en langue allemande qui, inspiré par sa</w:t>
      </w:r>
      <w:r>
        <w:t> </w:t>
      </w:r>
      <w:r w:rsidRPr="00AB6912">
        <w:t>traduction des poèmes valériens, publie pourtant un recueil de poèmes en français (</w:t>
      </w:r>
      <w:r w:rsidRPr="00AB6912">
        <w:rPr>
          <w:i/>
        </w:rPr>
        <w:t>Vergers</w:t>
      </w:r>
      <w:r w:rsidRPr="00AB6912">
        <w:t xml:space="preserve">, 1926). </w:t>
      </w:r>
    </w:p>
    <w:p w14:paraId="20FDC234" w14:textId="77777777" w:rsidR="00181649" w:rsidRPr="00AB6912" w:rsidRDefault="00181649" w:rsidP="00181649">
      <w:pPr>
        <w:spacing w:after="120"/>
        <w:ind w:firstLine="284"/>
        <w:jc w:val="both"/>
      </w:pPr>
      <w:r w:rsidRPr="00AB6912">
        <w:t xml:space="preserve">Le 25 juillet 1926, Marguerite </w:t>
      </w:r>
      <w:proofErr w:type="spellStart"/>
      <w:r w:rsidRPr="00AB6912">
        <w:t>Caetani</w:t>
      </w:r>
      <w:proofErr w:type="spellEnd"/>
      <w:r w:rsidRPr="00AB6912">
        <w:t xml:space="preserve"> remercie Rilke pour sa révision de la traduction d’</w:t>
      </w:r>
      <w:r w:rsidRPr="00AB6912">
        <w:rPr>
          <w:i/>
        </w:rPr>
        <w:t>Anabase</w:t>
      </w:r>
      <w:r w:rsidRPr="00AB6912">
        <w:t xml:space="preserve"> – curieusement, elle parle à</w:t>
      </w:r>
      <w:r>
        <w:t> </w:t>
      </w:r>
      <w:r w:rsidRPr="00AB6912">
        <w:t xml:space="preserve">présent de la « traduction de </w:t>
      </w:r>
      <w:proofErr w:type="spellStart"/>
      <w:r w:rsidRPr="00AB6912">
        <w:t>Groethuysen</w:t>
      </w:r>
      <w:proofErr w:type="spellEnd"/>
      <w:r w:rsidRPr="00AB6912">
        <w:t xml:space="preserve"> », bien que nous soyons </w:t>
      </w:r>
      <w:r w:rsidRPr="00AB6912">
        <w:lastRenderedPageBreak/>
        <w:t xml:space="preserve">en présence de la traduction benjaminienne, révisée par </w:t>
      </w:r>
      <w:proofErr w:type="spellStart"/>
      <w:r w:rsidRPr="00AB6912">
        <w:t>Groethuysen</w:t>
      </w:r>
      <w:proofErr w:type="spellEnd"/>
      <w:r>
        <w:t xml:space="preserve"> :</w:t>
      </w:r>
      <w:r w:rsidRPr="00AB6912">
        <w:t xml:space="preserve"> « Merci mille et mille fois d’avoir revu </w:t>
      </w:r>
      <w:r w:rsidRPr="00AB6912">
        <w:rPr>
          <w:i/>
        </w:rPr>
        <w:t>Anabase</w:t>
      </w:r>
      <w:r w:rsidRPr="00AB6912">
        <w:t xml:space="preserve"> avec tant de sollicitude et d’amitié. J’étais si heureuse comme je ne peux pas vous dire de ce que vous m’aviez écrit de </w:t>
      </w:r>
      <w:r w:rsidRPr="00AB6912">
        <w:rPr>
          <w:i/>
        </w:rPr>
        <w:t xml:space="preserve">la traduction de </w:t>
      </w:r>
      <w:proofErr w:type="spellStart"/>
      <w:r w:rsidRPr="00AB6912">
        <w:rPr>
          <w:i/>
        </w:rPr>
        <w:t>Groethuysen</w:t>
      </w:r>
      <w:proofErr w:type="spellEnd"/>
      <w:r w:rsidRPr="00AB6912">
        <w:t>. Je</w:t>
      </w:r>
      <w:r>
        <w:t> </w:t>
      </w:r>
      <w:r w:rsidRPr="00AB6912">
        <w:t xml:space="preserve">lui ai copié la partie de votre lettre où vous en parlez et il sera certainement ravi de votre bonne opinion » (C 79). </w:t>
      </w:r>
    </w:p>
    <w:p w14:paraId="420FFE5C" w14:textId="77777777" w:rsidR="00181649" w:rsidRPr="00AB6912" w:rsidRDefault="00181649" w:rsidP="00181649">
      <w:pPr>
        <w:spacing w:after="120"/>
        <w:ind w:firstLine="284"/>
        <w:jc w:val="both"/>
      </w:pPr>
      <w:r w:rsidRPr="00AB6912">
        <w:t xml:space="preserve">Même si la traduction de Benjamin représente bel et bien le fondement de cet état de traduction, auquel </w:t>
      </w:r>
      <w:proofErr w:type="spellStart"/>
      <w:r w:rsidRPr="00AB6912">
        <w:t>Groethuysen</w:t>
      </w:r>
      <w:proofErr w:type="spellEnd"/>
      <w:r w:rsidRPr="00AB6912">
        <w:t xml:space="preserve"> et Rilke ont contribué uniquement en tant qu’instances correctrices, la traduction est désormais attribuée à </w:t>
      </w:r>
      <w:proofErr w:type="spellStart"/>
      <w:r w:rsidRPr="00AB6912">
        <w:t>Groethuysen</w:t>
      </w:r>
      <w:proofErr w:type="spellEnd"/>
      <w:r w:rsidRPr="00AB6912">
        <w:t xml:space="preserve">. Grâce à de nombreuses corrections habiles, l’intervention de ce dernier semble s’émanciper de la simple révision, qui se métamorphose ainsi, imperceptiblement mais progressivement, en une traduction autonome. Cette transformation (ou plutôt confusion) va si loin qu’Anton </w:t>
      </w:r>
      <w:proofErr w:type="spellStart"/>
      <w:r w:rsidRPr="00AB6912">
        <w:t>Kippenberg</w:t>
      </w:r>
      <w:proofErr w:type="spellEnd"/>
      <w:r w:rsidRPr="00AB6912">
        <w:t xml:space="preserve">, éditeur chez Insel </w:t>
      </w:r>
      <w:proofErr w:type="spellStart"/>
      <w:r w:rsidRPr="00AB6912">
        <w:t>Verlag</w:t>
      </w:r>
      <w:proofErr w:type="spellEnd"/>
      <w:r w:rsidRPr="00AB6912">
        <w:t>, donne le renseignement suivant à Walter Benjamin, le 1</w:t>
      </w:r>
      <w:r w:rsidRPr="00AB6912">
        <w:rPr>
          <w:vertAlign w:val="superscript"/>
        </w:rPr>
        <w:t>er</w:t>
      </w:r>
      <w:r w:rsidRPr="00AB6912">
        <w:t xml:space="preserve"> novembre 2017</w:t>
      </w:r>
      <w:r>
        <w:t xml:space="preserve"> :</w:t>
      </w:r>
      <w:r w:rsidRPr="00AB6912">
        <w:t xml:space="preserve"> « À votre lettre du 28 de ce mois je me permets de répondre que l’Anabase de Perse sera publiée chez nous dans une version de Monsieur le Professeur </w:t>
      </w:r>
      <w:proofErr w:type="spellStart"/>
      <w:r w:rsidRPr="00AB6912">
        <w:t>Groethuysen</w:t>
      </w:r>
      <w:proofErr w:type="spellEnd"/>
      <w:r w:rsidRPr="00AB6912">
        <w:t>, qui a</w:t>
      </w:r>
      <w:r>
        <w:t> </w:t>
      </w:r>
      <w:r w:rsidRPr="00AB6912">
        <w:t>traduit l’œuvre à la demande de Monsieur Perse</w:t>
      </w:r>
      <w:r w:rsidRPr="00AB6912">
        <w:rPr>
          <w:rStyle w:val="Appelnotedebasdep"/>
          <w:lang w:val="de-DE"/>
        </w:rPr>
        <w:footnoteReference w:id="23"/>
      </w:r>
      <w:r w:rsidRPr="00AB6912">
        <w:t> »</w:t>
      </w:r>
      <w:r>
        <w:t>.</w:t>
      </w:r>
      <w:r w:rsidRPr="00AB6912">
        <w:t xml:space="preserve"> De même, le 1er août 1930, </w:t>
      </w:r>
      <w:proofErr w:type="spellStart"/>
      <w:r w:rsidRPr="00AB6912">
        <w:t>Groethuysen</w:t>
      </w:r>
      <w:proofErr w:type="spellEnd"/>
      <w:r w:rsidRPr="00AB6912">
        <w:t xml:space="preserve"> prie </w:t>
      </w:r>
      <w:proofErr w:type="spellStart"/>
      <w:r w:rsidRPr="00AB6912">
        <w:t>Kippenberg</w:t>
      </w:r>
      <w:proofErr w:type="spellEnd"/>
      <w:r w:rsidRPr="00AB6912">
        <w:t xml:space="preserve"> d’envoyer, « à des fins purement informatives, les épreuves également à Monsieur W.</w:t>
      </w:r>
      <w:r>
        <w:t> </w:t>
      </w:r>
      <w:r w:rsidRPr="00AB6912">
        <w:t>Benjamin à Berlin » (C 394, notre traduction).</w:t>
      </w:r>
    </w:p>
    <w:p w14:paraId="7A9DF579" w14:textId="77777777" w:rsidR="00181649" w:rsidRDefault="00181649" w:rsidP="00181649">
      <w:pPr>
        <w:spacing w:after="120"/>
        <w:ind w:firstLine="284"/>
        <w:jc w:val="both"/>
      </w:pPr>
      <w:r w:rsidRPr="00AB6912">
        <w:t xml:space="preserve">Le 26 août 1926, la Princesse de </w:t>
      </w:r>
      <w:proofErr w:type="spellStart"/>
      <w:r w:rsidRPr="00AB6912">
        <w:t>Bassiano</w:t>
      </w:r>
      <w:proofErr w:type="spellEnd"/>
      <w:r w:rsidRPr="00AB6912">
        <w:t xml:space="preserve"> envoie à Rilke la version retravaillée de </w:t>
      </w:r>
      <w:proofErr w:type="spellStart"/>
      <w:r w:rsidRPr="00AB6912">
        <w:t>Groethuysen</w:t>
      </w:r>
      <w:proofErr w:type="spellEnd"/>
      <w:r w:rsidRPr="00AB6912">
        <w:t xml:space="preserve">, aujourd’hui conservée dans les archives suisses de l’œuvre </w:t>
      </w:r>
      <w:proofErr w:type="spellStart"/>
      <w:r w:rsidRPr="00AB6912">
        <w:t>rilkéenne</w:t>
      </w:r>
      <w:proofErr w:type="spellEnd"/>
      <w:r w:rsidRPr="00AB6912">
        <w:t xml:space="preserve"> (</w:t>
      </w:r>
      <w:proofErr w:type="spellStart"/>
      <w:r w:rsidRPr="00AB6912">
        <w:t>Schweizerisches</w:t>
      </w:r>
      <w:proofErr w:type="spellEnd"/>
      <w:r w:rsidRPr="00AB6912">
        <w:t xml:space="preserve"> Rilke </w:t>
      </w:r>
      <w:proofErr w:type="spellStart"/>
      <w:r w:rsidRPr="00AB6912">
        <w:t>Archiv</w:t>
      </w:r>
      <w:proofErr w:type="spellEnd"/>
      <w:r w:rsidRPr="00AB6912">
        <w:t>)</w:t>
      </w:r>
      <w:r>
        <w:t> :</w:t>
      </w:r>
      <w:r w:rsidRPr="00AB6912">
        <w:t xml:space="preserve"> </w:t>
      </w:r>
    </w:p>
    <w:p w14:paraId="18DF0BEF" w14:textId="77777777" w:rsidR="00181649" w:rsidRPr="00966AE1" w:rsidRDefault="00181649" w:rsidP="00181649">
      <w:pPr>
        <w:spacing w:after="120"/>
        <w:ind w:left="284" w:firstLine="284"/>
        <w:jc w:val="both"/>
        <w:rPr>
          <w:sz w:val="20"/>
          <w:szCs w:val="20"/>
        </w:rPr>
      </w:pPr>
      <w:r w:rsidRPr="00966AE1">
        <w:rPr>
          <w:sz w:val="20"/>
          <w:szCs w:val="20"/>
        </w:rPr>
        <w:t xml:space="preserve">« Cher Ami, écrit-elle, Voici „Anabase“. Hofmannsthal à qui je l’ai montré à Salzburg le trouve aussi très bien maintenant – tout à fait autre chose. J’attendrai avec impatience votre réponse à ce sujet » (C 84). </w:t>
      </w:r>
    </w:p>
    <w:p w14:paraId="3FD995BC" w14:textId="77777777" w:rsidR="00181649" w:rsidRPr="00AB6912" w:rsidRDefault="00181649" w:rsidP="00181649">
      <w:pPr>
        <w:spacing w:after="120"/>
        <w:ind w:firstLine="284"/>
        <w:jc w:val="both"/>
      </w:pPr>
      <w:r w:rsidRPr="00AB6912">
        <w:t xml:space="preserve">Malheureusement, la disparition de Rilke en décembre 1926 interrompt sa correspondance avec Marguerite </w:t>
      </w:r>
      <w:proofErr w:type="spellStart"/>
      <w:r w:rsidRPr="00AB6912">
        <w:t>Caetani</w:t>
      </w:r>
      <w:proofErr w:type="spellEnd"/>
      <w:r w:rsidRPr="00AB6912">
        <w:t xml:space="preserve">, mais aussi son intervention personnelle auprès de l’éditeur du Insel </w:t>
      </w:r>
      <w:proofErr w:type="spellStart"/>
      <w:r w:rsidRPr="00AB6912">
        <w:t>Verlag</w:t>
      </w:r>
      <w:proofErr w:type="spellEnd"/>
      <w:r w:rsidRPr="00AB6912">
        <w:t xml:space="preserve">, en vue de </w:t>
      </w:r>
      <w:r w:rsidRPr="00AB6912">
        <w:lastRenderedPageBreak/>
        <w:t>la publication de la traduction allemande d’</w:t>
      </w:r>
      <w:r w:rsidRPr="00AB6912">
        <w:rPr>
          <w:i/>
        </w:rPr>
        <w:t>Anabase</w:t>
      </w:r>
      <w:r w:rsidRPr="00AB6912">
        <w:t xml:space="preserve">. Ce rôle est désormais attribué à son confrère Hugo von Hofmannsthal, qui consent à écrire une préface. </w:t>
      </w:r>
    </w:p>
    <w:p w14:paraId="195212D5" w14:textId="77777777" w:rsidR="00181649" w:rsidRPr="00AB6912" w:rsidRDefault="00181649" w:rsidP="00181649">
      <w:pPr>
        <w:spacing w:after="120"/>
        <w:ind w:firstLine="284"/>
        <w:jc w:val="both"/>
      </w:pPr>
      <w:r w:rsidRPr="00AB6912">
        <w:t>Deux autres manuscrits conservés à la Fondation Saint-John Perse reflètent des états supplémentaires de la révision de la traduction benjaminienne. Le premier manuscrit, que nous pouvons attribuer à</w:t>
      </w:r>
      <w:r>
        <w:t> </w:t>
      </w:r>
      <w:r w:rsidRPr="00AB6912">
        <w:t xml:space="preserve">Bernard </w:t>
      </w:r>
      <w:proofErr w:type="spellStart"/>
      <w:r w:rsidRPr="00AB6912">
        <w:t>Groethuysen</w:t>
      </w:r>
      <w:proofErr w:type="spellEnd"/>
      <w:r w:rsidRPr="00AB6912">
        <w:t xml:space="preserve">, montre des corrections manuscrites des fautes de frappe et représente très probablement une copie carbone de la dernière version retravaillée de l’année 1930, que </w:t>
      </w:r>
      <w:proofErr w:type="spellStart"/>
      <w:r w:rsidRPr="00AB6912">
        <w:t>Groethuysen</w:t>
      </w:r>
      <w:proofErr w:type="spellEnd"/>
      <w:r w:rsidRPr="00AB6912">
        <w:t xml:space="preserve"> envoie le 1</w:t>
      </w:r>
      <w:r w:rsidRPr="00AB6912">
        <w:rPr>
          <w:vertAlign w:val="superscript"/>
        </w:rPr>
        <w:t>er</w:t>
      </w:r>
      <w:r w:rsidRPr="00AB6912">
        <w:t xml:space="preserve"> août 1930 en tant que manuscrit de prépublication à</w:t>
      </w:r>
      <w:r>
        <w:t> </w:t>
      </w:r>
      <w:r w:rsidRPr="00AB6912">
        <w:t xml:space="preserve">l’éditeur du Insel </w:t>
      </w:r>
      <w:proofErr w:type="spellStart"/>
      <w:r w:rsidRPr="00AB6912">
        <w:t>Verlag</w:t>
      </w:r>
      <w:proofErr w:type="spellEnd"/>
      <w:r w:rsidRPr="00AB6912">
        <w:t>, peu de temps avant que Saint-John Perse annule la publication de la traduction allemande d’</w:t>
      </w:r>
      <w:r w:rsidRPr="00AB6912">
        <w:rPr>
          <w:i/>
        </w:rPr>
        <w:t xml:space="preserve">Anabase. </w:t>
      </w:r>
      <w:r w:rsidRPr="00AB6912">
        <w:t>Sur la page de couverture du manuscrit, nous lisons la note suivante de la main de Saint-John Perse</w:t>
      </w:r>
      <w:r>
        <w:t xml:space="preserve"> :</w:t>
      </w:r>
      <w:r w:rsidRPr="00AB6912">
        <w:t xml:space="preserve"> « Envoyé à Steiner. À publier dans </w:t>
      </w:r>
      <w:r w:rsidRPr="00AB6912">
        <w:rPr>
          <w:i/>
        </w:rPr>
        <w:t>Corona</w:t>
      </w:r>
      <w:r w:rsidRPr="00AB6912">
        <w:t xml:space="preserve"> (extraits) »</w:t>
      </w:r>
      <w:r>
        <w:t>.</w:t>
      </w:r>
    </w:p>
    <w:p w14:paraId="7CA93E6E" w14:textId="77777777" w:rsidR="00181649" w:rsidRDefault="00181649" w:rsidP="00181649">
      <w:pPr>
        <w:spacing w:after="120"/>
        <w:ind w:firstLine="284"/>
        <w:jc w:val="both"/>
      </w:pPr>
      <w:r w:rsidRPr="00AB6912">
        <w:t xml:space="preserve">De fait, c’est en 1932 que la Princesse de </w:t>
      </w:r>
      <w:proofErr w:type="spellStart"/>
      <w:r w:rsidRPr="00AB6912">
        <w:t>Bassiano</w:t>
      </w:r>
      <w:proofErr w:type="spellEnd"/>
      <w:r w:rsidRPr="00AB6912">
        <w:t xml:space="preserve"> envoie ce manuscrit à Herbert Steiner, en vue d’une publication dans la revue </w:t>
      </w:r>
      <w:r w:rsidRPr="00AB6912">
        <w:rPr>
          <w:i/>
        </w:rPr>
        <w:t>Corona</w:t>
      </w:r>
      <w:r w:rsidRPr="00AB6912">
        <w:rPr>
          <w:rStyle w:val="Appelnotedebasdep"/>
          <w:lang w:val="de-DE"/>
        </w:rPr>
        <w:footnoteReference w:id="24"/>
      </w:r>
      <w:r w:rsidRPr="00AB6912">
        <w:t xml:space="preserve">, comme le dévoile une lettre de R. Steiner à Marguerite </w:t>
      </w:r>
      <w:proofErr w:type="spellStart"/>
      <w:r w:rsidRPr="00AB6912">
        <w:t>Caetani</w:t>
      </w:r>
      <w:proofErr w:type="spellEnd"/>
      <w:r w:rsidRPr="00AB6912">
        <w:t>, le 15 octobre 1951</w:t>
      </w:r>
      <w:r>
        <w:t xml:space="preserve"> :</w:t>
      </w:r>
      <w:r w:rsidRPr="00AB6912">
        <w:t xml:space="preserve"> « </w:t>
      </w:r>
      <w:r w:rsidRPr="00441286">
        <w:rPr>
          <w:i/>
          <w:iCs/>
        </w:rPr>
        <w:t xml:space="preserve">Do </w:t>
      </w:r>
      <w:proofErr w:type="spellStart"/>
      <w:r w:rsidRPr="00441286">
        <w:rPr>
          <w:i/>
          <w:iCs/>
        </w:rPr>
        <w:t>you</w:t>
      </w:r>
      <w:proofErr w:type="spellEnd"/>
      <w:r w:rsidRPr="00441286">
        <w:rPr>
          <w:i/>
          <w:iCs/>
        </w:rPr>
        <w:t xml:space="preserve"> know </w:t>
      </w:r>
      <w:proofErr w:type="spellStart"/>
      <w:r w:rsidRPr="00441286">
        <w:rPr>
          <w:i/>
          <w:iCs/>
        </w:rPr>
        <w:t>that</w:t>
      </w:r>
      <w:proofErr w:type="spellEnd"/>
      <w:r w:rsidRPr="00441286">
        <w:rPr>
          <w:i/>
          <w:iCs/>
        </w:rPr>
        <w:t xml:space="preserve"> the German </w:t>
      </w:r>
      <w:r w:rsidRPr="00441286">
        <w:t>Anabase</w:t>
      </w:r>
      <w:r w:rsidRPr="00441286">
        <w:rPr>
          <w:i/>
          <w:iCs/>
        </w:rPr>
        <w:t xml:space="preserve"> </w:t>
      </w:r>
      <w:proofErr w:type="spellStart"/>
      <w:r w:rsidRPr="00441286">
        <w:rPr>
          <w:i/>
          <w:iCs/>
        </w:rPr>
        <w:t>you</w:t>
      </w:r>
      <w:proofErr w:type="spellEnd"/>
      <w:r w:rsidRPr="00441286">
        <w:rPr>
          <w:i/>
          <w:iCs/>
        </w:rPr>
        <w:t xml:space="preserve"> sent me </w:t>
      </w:r>
      <w:proofErr w:type="spellStart"/>
      <w:r w:rsidRPr="00441286">
        <w:rPr>
          <w:i/>
          <w:iCs/>
        </w:rPr>
        <w:t>in</w:t>
      </w:r>
      <w:proofErr w:type="spellEnd"/>
      <w:r w:rsidRPr="00441286">
        <w:rPr>
          <w:i/>
          <w:iCs/>
        </w:rPr>
        <w:t xml:space="preserve"> 32 has been </w:t>
      </w:r>
      <w:proofErr w:type="spellStart"/>
      <w:r w:rsidRPr="00441286">
        <w:rPr>
          <w:i/>
          <w:iCs/>
        </w:rPr>
        <w:t>published</w:t>
      </w:r>
      <w:proofErr w:type="spellEnd"/>
      <w:r w:rsidRPr="00441286">
        <w:rPr>
          <w:i/>
          <w:iCs/>
        </w:rPr>
        <w:t xml:space="preserve"> in Berlin ?</w:t>
      </w:r>
      <w:r w:rsidRPr="00AB6912">
        <w:t> » (C 408).</w:t>
      </w:r>
    </w:p>
    <w:p w14:paraId="03CD05FD" w14:textId="77777777" w:rsidR="00181649" w:rsidRPr="00AB6912" w:rsidRDefault="00181649" w:rsidP="00181649">
      <w:pPr>
        <w:spacing w:after="120"/>
        <w:ind w:firstLine="284"/>
        <w:jc w:val="both"/>
      </w:pPr>
      <w:r w:rsidRPr="00AB6912">
        <w:t xml:space="preserve">La note de Saint-John Perse sur ce manuscrit conservé ainsi que la déclaration de R. Steiner réfutent par conséquent les événements évoqués dans la revue </w:t>
      </w:r>
      <w:proofErr w:type="spellStart"/>
      <w:r w:rsidRPr="00AB6912">
        <w:rPr>
          <w:i/>
        </w:rPr>
        <w:t>Das</w:t>
      </w:r>
      <w:proofErr w:type="spellEnd"/>
      <w:r w:rsidRPr="00AB6912">
        <w:rPr>
          <w:i/>
        </w:rPr>
        <w:t xml:space="preserve"> Lot</w:t>
      </w:r>
      <w:r w:rsidRPr="00AB6912">
        <w:t xml:space="preserve"> (voir supra), et plus précisément, le</w:t>
      </w:r>
      <w:r>
        <w:t> </w:t>
      </w:r>
      <w:r w:rsidRPr="00AB6912">
        <w:t xml:space="preserve">récit de la mystérieuse valise contenant l’unique manuscrit de la version allemande. Celui-ci aurait été perdu et finalement retrouvé en 1948, au bout d’une longue odyssée à travers les continents et les océans, que Saint-John Perse raconte dans ses </w:t>
      </w:r>
      <w:r w:rsidRPr="00AB6912">
        <w:rPr>
          <w:i/>
        </w:rPr>
        <w:t>Œuvres complètes</w:t>
      </w:r>
      <w:r w:rsidRPr="00AB6912">
        <w:t>, non sans manier le suspense et non sans souligner, indirectement, l’intérêt porté à son œuvre par d’illustres poètes et philosophes</w:t>
      </w:r>
      <w:r>
        <w:t xml:space="preserve"> :</w:t>
      </w:r>
      <w:r w:rsidRPr="00AB6912">
        <w:t xml:space="preserve"> </w:t>
      </w:r>
    </w:p>
    <w:p w14:paraId="6B6B707B" w14:textId="77777777" w:rsidR="00181649" w:rsidRPr="007872C7" w:rsidRDefault="00181649" w:rsidP="00181649">
      <w:pPr>
        <w:pStyle w:val="Notedebasdepage"/>
        <w:spacing w:after="120"/>
        <w:ind w:left="284" w:firstLine="284"/>
        <w:jc w:val="both"/>
      </w:pPr>
      <w:r w:rsidRPr="007872C7">
        <w:lastRenderedPageBreak/>
        <w:t xml:space="preserve">Walter Benjamin s’étant suicidé peu après son refuge en France pour échapper à la persécution nazie, et les archives personnelles de Saint-John Perse ayant été enlevées par les Allemands de son domicile parisien de l’avenue Camoens, toutes traces du manuscrit de Benjamin et </w:t>
      </w:r>
      <w:proofErr w:type="spellStart"/>
      <w:r w:rsidRPr="007872C7">
        <w:t>Groethuysen</w:t>
      </w:r>
      <w:proofErr w:type="spellEnd"/>
      <w:r w:rsidRPr="007872C7">
        <w:t xml:space="preserve"> semblaient définitivement perdues, quand, en 1948, une copie en fut retrouvée dans une valise d’effets personnels laissée à Zürich par Hugo von Hofmannsthal, peu avant sa mort. Le manuscrit fut communiqué par ses héritiers à Theodor W. Adorno, philosophe et sociologue allemand de Francfort-sur-le-Main, réfugié alors aux </w:t>
      </w:r>
      <w:r>
        <w:t>É</w:t>
      </w:r>
      <w:r w:rsidRPr="007872C7">
        <w:t xml:space="preserve">tats-Unis et chargé de l’édition des œuvres inédites de Walter Benjamin, son ami. Ce manuscrit fut finalement confié par Adorno à l’écrivain de langue allemande Herbert Steiner, fondateur éditeur à Zurich de la revue littéraire Corona et réfugié lui-même aux </w:t>
      </w:r>
      <w:r>
        <w:t>É</w:t>
      </w:r>
      <w:r w:rsidRPr="007872C7">
        <w:t>tats-Unis, où il avait pris charge d’une publication intégrale de l’œuvre de Hofmannsthal. Herbert Steiner accepta de réviser lui-même et compléter le</w:t>
      </w:r>
      <w:r>
        <w:t> </w:t>
      </w:r>
      <w:r w:rsidRPr="007872C7">
        <w:t xml:space="preserve">texte du manuscrit en question pour sa publication, en octobre 1950, dans la revue littéraire </w:t>
      </w:r>
      <w:proofErr w:type="spellStart"/>
      <w:r w:rsidRPr="007872C7">
        <w:rPr>
          <w:i/>
        </w:rPr>
        <w:t>Das</w:t>
      </w:r>
      <w:proofErr w:type="spellEnd"/>
      <w:r w:rsidRPr="007872C7">
        <w:rPr>
          <w:i/>
        </w:rPr>
        <w:t xml:space="preserve"> Lot</w:t>
      </w:r>
      <w:r w:rsidRPr="007872C7">
        <w:t xml:space="preserve"> (fondée en 1947 à Berlin, sous le régime du « Conseil de contrôle interallié », par le poète de langue française Alain Bosquet, l’essayiste anglais </w:t>
      </w:r>
      <w:r>
        <w:t>É</w:t>
      </w:r>
      <w:r w:rsidRPr="007872C7">
        <w:t xml:space="preserve">douard </w:t>
      </w:r>
      <w:proofErr w:type="spellStart"/>
      <w:r w:rsidRPr="007872C7">
        <w:t>Roditi</w:t>
      </w:r>
      <w:proofErr w:type="spellEnd"/>
      <w:r w:rsidRPr="007872C7">
        <w:t xml:space="preserve"> et l’allemand Alexandre </w:t>
      </w:r>
      <w:proofErr w:type="spellStart"/>
      <w:r w:rsidRPr="007872C7">
        <w:t>Koval</w:t>
      </w:r>
      <w:proofErr w:type="spellEnd"/>
      <w:r w:rsidRPr="007872C7">
        <w:t>). (</w:t>
      </w:r>
      <w:r w:rsidRPr="00606416">
        <w:rPr>
          <w:i/>
          <w:iCs/>
        </w:rPr>
        <w:t>OC,</w:t>
      </w:r>
      <w:r w:rsidRPr="007872C7">
        <w:t xml:space="preserve"> 1352-1353). </w:t>
      </w:r>
    </w:p>
    <w:p w14:paraId="13C71A05" w14:textId="77777777" w:rsidR="00181649" w:rsidRPr="00AB6912" w:rsidRDefault="00181649" w:rsidP="00181649">
      <w:pPr>
        <w:spacing w:after="120"/>
        <w:ind w:firstLine="284"/>
        <w:jc w:val="both"/>
      </w:pPr>
      <w:r w:rsidRPr="00AB6912">
        <w:t>Dans sa lettre du 3 février 1951 adressée à T. W. Adorno, H.</w:t>
      </w:r>
      <w:r>
        <w:t> </w:t>
      </w:r>
      <w:r w:rsidRPr="00AB6912">
        <w:t>Steiner démasque le mythe du manuscrit perdu et retrouvé dans la valise de Hofmannsthal</w:t>
      </w:r>
      <w:r>
        <w:t xml:space="preserve"> :</w:t>
      </w:r>
      <w:r w:rsidRPr="00AB6912">
        <w:t xml:space="preserve"> « Le manuscrit de l’</w:t>
      </w:r>
      <w:r w:rsidRPr="00AB6912">
        <w:rPr>
          <w:i/>
        </w:rPr>
        <w:t>Anabase</w:t>
      </w:r>
      <w:r w:rsidRPr="00AB6912">
        <w:t xml:space="preserve"> est venu de moi, l’indication sur la valise n’est pas juste. La dame (</w:t>
      </w:r>
      <w:r w:rsidRPr="00AB6912">
        <w:rPr>
          <w:i/>
        </w:rPr>
        <w:t xml:space="preserve">c’est-à-dire Marguerite </w:t>
      </w:r>
      <w:proofErr w:type="spellStart"/>
      <w:r w:rsidRPr="00AB6912">
        <w:rPr>
          <w:i/>
        </w:rPr>
        <w:t>Caetani</w:t>
      </w:r>
      <w:proofErr w:type="spellEnd"/>
      <w:r w:rsidRPr="00AB6912">
        <w:t>), qui avait promu ces traductions il y a plus de quinze ans (je ne la connais pas personnellement), m’avait envoyé les manuscrits (celui d’</w:t>
      </w:r>
      <w:r w:rsidRPr="00AB6912">
        <w:rPr>
          <w:i/>
        </w:rPr>
        <w:t>Éloges</w:t>
      </w:r>
      <w:r w:rsidRPr="00AB6912">
        <w:t xml:space="preserve"> aussi) pour la revue </w:t>
      </w:r>
      <w:r w:rsidRPr="00AB6912">
        <w:rPr>
          <w:i/>
        </w:rPr>
        <w:t>Corona</w:t>
      </w:r>
      <w:r w:rsidRPr="00AB6912">
        <w:t>. Quand j’étais en Suisse en 1948, j’ai sorti les manuscrits de ma valise et je les ai amenés ici (</w:t>
      </w:r>
      <w:r w:rsidRPr="00AB6912">
        <w:rPr>
          <w:i/>
        </w:rPr>
        <w:t xml:space="preserve">c’est-à-dire aux </w:t>
      </w:r>
      <w:r>
        <w:rPr>
          <w:i/>
        </w:rPr>
        <w:t>É</w:t>
      </w:r>
      <w:r w:rsidRPr="00AB6912">
        <w:rPr>
          <w:i/>
        </w:rPr>
        <w:t>tats-Unis</w:t>
      </w:r>
      <w:r w:rsidRPr="00AB6912">
        <w:t>). Je les ai transmis à</w:t>
      </w:r>
      <w:r>
        <w:t> </w:t>
      </w:r>
      <w:r w:rsidRPr="00AB6912">
        <w:t xml:space="preserve">Saint-John Perse, et c’est de cette façon qu’ils sont arrivés dans la revue </w:t>
      </w:r>
      <w:proofErr w:type="spellStart"/>
      <w:r w:rsidRPr="00AB6912">
        <w:rPr>
          <w:i/>
        </w:rPr>
        <w:t>Das</w:t>
      </w:r>
      <w:proofErr w:type="spellEnd"/>
      <w:r w:rsidRPr="00AB6912">
        <w:rPr>
          <w:i/>
        </w:rPr>
        <w:t xml:space="preserve"> Lot</w:t>
      </w:r>
      <w:r w:rsidRPr="00AB6912">
        <w:rPr>
          <w:rStyle w:val="Appelnotedebasdep"/>
          <w:lang w:val="de-DE"/>
        </w:rPr>
        <w:footnoteReference w:id="25"/>
      </w:r>
      <w:r w:rsidRPr="00AB6912">
        <w:t> »</w:t>
      </w:r>
      <w:r>
        <w:t>.</w:t>
      </w:r>
    </w:p>
    <w:p w14:paraId="583DE4B1" w14:textId="77777777" w:rsidR="00181649" w:rsidRPr="00AB6912" w:rsidRDefault="00181649" w:rsidP="00181649">
      <w:pPr>
        <w:spacing w:after="120"/>
        <w:ind w:firstLine="284"/>
        <w:jc w:val="both"/>
      </w:pPr>
      <w:r w:rsidRPr="00AB6912">
        <w:t xml:space="preserve">Le deuxième manuscrit conservé à la Fondation Saint-John Perse représente une version ultérieure en vue de la publication dans la revue </w:t>
      </w:r>
      <w:proofErr w:type="spellStart"/>
      <w:r w:rsidRPr="00AB6912">
        <w:rPr>
          <w:i/>
        </w:rPr>
        <w:t>Das</w:t>
      </w:r>
      <w:proofErr w:type="spellEnd"/>
      <w:r w:rsidRPr="00AB6912">
        <w:rPr>
          <w:i/>
        </w:rPr>
        <w:t xml:space="preserve"> Lot</w:t>
      </w:r>
      <w:r w:rsidRPr="00AB6912">
        <w:t xml:space="preserve">, qui contient des corrections à l’encre bleue (se distinguant des corrections sur le manuscrit de </w:t>
      </w:r>
      <w:proofErr w:type="spellStart"/>
      <w:r w:rsidRPr="00AB6912">
        <w:t>Groethuysen</w:t>
      </w:r>
      <w:proofErr w:type="spellEnd"/>
      <w:r w:rsidRPr="00AB6912">
        <w:t xml:space="preserve">) par Herbert Steiner. Ainsi, au bout de vingt-cinq ans, la genèse collaborative de la </w:t>
      </w:r>
      <w:r w:rsidRPr="00AB6912">
        <w:lastRenderedPageBreak/>
        <w:t>traduction allemande d’</w:t>
      </w:r>
      <w:r w:rsidRPr="00AB6912">
        <w:rPr>
          <w:i/>
        </w:rPr>
        <w:t>Anabase</w:t>
      </w:r>
      <w:r w:rsidRPr="00AB6912">
        <w:t xml:space="preserve"> (1925-1950) pourrait être considérée comme achevée.</w:t>
      </w:r>
    </w:p>
    <w:p w14:paraId="597B40F4" w14:textId="77777777" w:rsidR="00181649" w:rsidRPr="00AB6912" w:rsidRDefault="00181649" w:rsidP="00181649">
      <w:pPr>
        <w:spacing w:after="120"/>
        <w:ind w:firstLine="284"/>
        <w:jc w:val="both"/>
      </w:pPr>
    </w:p>
    <w:p w14:paraId="6877A4A2" w14:textId="77777777" w:rsidR="00181649" w:rsidRPr="00AB6912" w:rsidRDefault="00181649" w:rsidP="00181649">
      <w:pPr>
        <w:pStyle w:val="Paragraphedeliste"/>
        <w:keepNext/>
        <w:numPr>
          <w:ilvl w:val="0"/>
          <w:numId w:val="27"/>
        </w:numPr>
        <w:spacing w:after="120"/>
        <w:ind w:left="0" w:firstLine="284"/>
        <w:jc w:val="both"/>
        <w:rPr>
          <w:b/>
          <w:bCs/>
          <w:i/>
        </w:rPr>
      </w:pPr>
      <w:r w:rsidRPr="00AB6912">
        <w:rPr>
          <w:b/>
          <w:bCs/>
          <w:i/>
        </w:rPr>
        <w:t>Troisième source</w:t>
      </w:r>
      <w:r>
        <w:rPr>
          <w:b/>
          <w:bCs/>
          <w:i/>
        </w:rPr>
        <w:t xml:space="preserve"> :</w:t>
      </w:r>
      <w:r w:rsidRPr="00AB6912">
        <w:rPr>
          <w:b/>
          <w:bCs/>
          <w:i/>
        </w:rPr>
        <w:t xml:space="preserve"> les manuscrits</w:t>
      </w:r>
    </w:p>
    <w:p w14:paraId="50F3CC71" w14:textId="77777777" w:rsidR="00181649" w:rsidRPr="00AB6912" w:rsidRDefault="00181649" w:rsidP="00181649">
      <w:pPr>
        <w:keepNext/>
        <w:spacing w:after="120"/>
        <w:ind w:firstLine="284"/>
        <w:jc w:val="both"/>
      </w:pPr>
      <w:r w:rsidRPr="00AB6912">
        <w:t xml:space="preserve">Les manuscrits que nous avons retrouvés dans </w:t>
      </w:r>
      <w:proofErr w:type="gramStart"/>
      <w:r w:rsidRPr="00AB6912">
        <w:t>trois archives différents</w:t>
      </w:r>
      <w:proofErr w:type="gramEnd"/>
      <w:r w:rsidRPr="00AB6912">
        <w:t xml:space="preserve"> nous permettent-ils de retracer les contributions individuelles des différents </w:t>
      </w:r>
      <w:proofErr w:type="spellStart"/>
      <w:r w:rsidRPr="00AB6912">
        <w:t>co</w:t>
      </w:r>
      <w:proofErr w:type="spellEnd"/>
      <w:r w:rsidRPr="00AB6912">
        <w:t>-traducteurs</w:t>
      </w:r>
      <w:r>
        <w:t xml:space="preserve"> ?</w:t>
      </w:r>
      <w:r w:rsidRPr="00AB6912">
        <w:t xml:space="preserve"> Afin de répondre à cette question, nous souhaitons présenter ici deux passages textuels, qui dévoilent les relations intertextuelles entre les différents états manuscrits et entre les contributions des différents traducteurs. </w:t>
      </w:r>
    </w:p>
    <w:p w14:paraId="33F6F2FA" w14:textId="77777777" w:rsidR="00181649" w:rsidRPr="00AB6912" w:rsidRDefault="00181649" w:rsidP="00181649">
      <w:pPr>
        <w:spacing w:after="120"/>
        <w:ind w:firstLine="284"/>
        <w:jc w:val="both"/>
      </w:pPr>
      <w:r w:rsidRPr="00AB6912">
        <w:t xml:space="preserve">L’analyse du premier passage nous permettra de mettre en lumière toutes les étapes de la genèse de cette traduction collaborative – depuis le fragment de Rainer Maria Rilke (1925) jusqu’à la dernière version provenant de </w:t>
      </w:r>
      <w:proofErr w:type="spellStart"/>
      <w:r w:rsidRPr="00AB6912">
        <w:t>Friedhelm</w:t>
      </w:r>
      <w:proofErr w:type="spellEnd"/>
      <w:r w:rsidRPr="00AB6912">
        <w:t xml:space="preserve"> Kemp (1957)</w:t>
      </w:r>
      <w:r>
        <w:t xml:space="preserve"> :</w:t>
      </w:r>
      <w:r w:rsidRPr="00AB6912">
        <w:t xml:space="preserve"> </w:t>
      </w:r>
    </w:p>
    <w:p w14:paraId="23D43830" w14:textId="77777777" w:rsidR="00181649" w:rsidRDefault="00181649" w:rsidP="00181649">
      <w:pPr>
        <w:ind w:left="284" w:firstLine="284"/>
        <w:jc w:val="both"/>
        <w:rPr>
          <w:sz w:val="20"/>
          <w:szCs w:val="20"/>
        </w:rPr>
      </w:pPr>
      <w:r w:rsidRPr="007872C7">
        <w:rPr>
          <w:sz w:val="20"/>
          <w:szCs w:val="20"/>
          <w:u w:val="single"/>
        </w:rPr>
        <w:t>Saint-John Perse (1924)</w:t>
      </w:r>
      <w:r>
        <w:rPr>
          <w:sz w:val="20"/>
          <w:szCs w:val="20"/>
        </w:rPr>
        <w:t xml:space="preserve"> :</w:t>
      </w:r>
      <w:r w:rsidRPr="007872C7">
        <w:rPr>
          <w:sz w:val="20"/>
          <w:szCs w:val="20"/>
        </w:rPr>
        <w:t xml:space="preserve"> </w:t>
      </w:r>
    </w:p>
    <w:p w14:paraId="1F7C5B56" w14:textId="77777777" w:rsidR="00181649" w:rsidRPr="007872C7" w:rsidRDefault="00181649" w:rsidP="00181649">
      <w:pPr>
        <w:spacing w:after="120"/>
        <w:ind w:left="284" w:firstLine="284"/>
        <w:jc w:val="both"/>
        <w:rPr>
          <w:sz w:val="20"/>
          <w:szCs w:val="20"/>
        </w:rPr>
      </w:pPr>
      <w:r w:rsidRPr="007872C7">
        <w:rPr>
          <w:sz w:val="20"/>
          <w:szCs w:val="20"/>
        </w:rPr>
        <w:t>Et, si un homme tient pour agréable sa tristesse, qu’on le produise dans le jour</w:t>
      </w:r>
      <w:r>
        <w:rPr>
          <w:sz w:val="20"/>
          <w:szCs w:val="20"/>
        </w:rPr>
        <w:t xml:space="preserve"> !</w:t>
      </w:r>
      <w:r w:rsidRPr="007872C7">
        <w:rPr>
          <w:sz w:val="20"/>
          <w:szCs w:val="20"/>
        </w:rPr>
        <w:t xml:space="preserve"> et mon avis est qu’on le tue, sinon / il y aura une sédition. </w:t>
      </w:r>
    </w:p>
    <w:p w14:paraId="00C8BA2D" w14:textId="77777777" w:rsidR="00181649" w:rsidRDefault="00181649" w:rsidP="00181649">
      <w:pPr>
        <w:ind w:left="284" w:firstLine="284"/>
        <w:jc w:val="both"/>
        <w:rPr>
          <w:sz w:val="20"/>
          <w:szCs w:val="20"/>
          <w:lang w:val="de-DE"/>
        </w:rPr>
      </w:pPr>
      <w:r w:rsidRPr="007872C7">
        <w:rPr>
          <w:sz w:val="20"/>
          <w:szCs w:val="20"/>
          <w:u w:val="single"/>
          <w:lang w:val="de-DE"/>
        </w:rPr>
        <w:t>R. M. Rilke (1925</w:t>
      </w:r>
      <w:proofErr w:type="gramStart"/>
      <w:r w:rsidRPr="007872C7">
        <w:rPr>
          <w:sz w:val="20"/>
          <w:szCs w:val="20"/>
          <w:u w:val="single"/>
          <w:lang w:val="de-DE"/>
        </w:rPr>
        <w:t>)</w:t>
      </w:r>
      <w:r>
        <w:rPr>
          <w:sz w:val="20"/>
          <w:szCs w:val="20"/>
          <w:u w:val="single"/>
          <w:lang w:val="de-DE"/>
        </w:rPr>
        <w:t xml:space="preserve"> :</w:t>
      </w:r>
      <w:proofErr w:type="gramEnd"/>
      <w:r w:rsidRPr="007872C7">
        <w:rPr>
          <w:sz w:val="20"/>
          <w:szCs w:val="20"/>
          <w:lang w:val="de-DE"/>
        </w:rPr>
        <w:t xml:space="preserve"> </w:t>
      </w:r>
    </w:p>
    <w:p w14:paraId="2F9B1236" w14:textId="77777777" w:rsidR="00181649" w:rsidRPr="007872C7" w:rsidRDefault="00181649" w:rsidP="00181649">
      <w:pPr>
        <w:spacing w:after="120"/>
        <w:ind w:left="284" w:firstLine="284"/>
        <w:jc w:val="both"/>
        <w:rPr>
          <w:i/>
          <w:iCs/>
          <w:sz w:val="20"/>
          <w:szCs w:val="20"/>
          <w:lang w:val="de-DE"/>
        </w:rPr>
      </w:pPr>
      <w:r w:rsidRPr="007872C7">
        <w:rPr>
          <w:i/>
          <w:iCs/>
          <w:sz w:val="20"/>
          <w:szCs w:val="20"/>
          <w:lang w:val="de-DE"/>
        </w:rPr>
        <w:t xml:space="preserve">Heraus mit ihm an den Tag, und, meiner Ansicht nach, man töte ihn, sonst / gibt es Aufruhr. </w:t>
      </w:r>
    </w:p>
    <w:p w14:paraId="6B166E7E" w14:textId="77777777" w:rsidR="00181649" w:rsidRDefault="00181649" w:rsidP="00181649">
      <w:pPr>
        <w:ind w:left="284" w:firstLine="284"/>
        <w:jc w:val="both"/>
        <w:rPr>
          <w:sz w:val="20"/>
          <w:szCs w:val="20"/>
          <w:lang w:val="de-DE"/>
        </w:rPr>
      </w:pPr>
      <w:r w:rsidRPr="007872C7">
        <w:rPr>
          <w:sz w:val="20"/>
          <w:szCs w:val="20"/>
          <w:u w:val="single"/>
          <w:lang w:val="de-DE"/>
        </w:rPr>
        <w:t>W. Benjamin (1925</w:t>
      </w:r>
      <w:proofErr w:type="gramStart"/>
      <w:r w:rsidRPr="007872C7">
        <w:rPr>
          <w:sz w:val="20"/>
          <w:szCs w:val="20"/>
          <w:lang w:val="de-DE"/>
        </w:rPr>
        <w:t>)</w:t>
      </w:r>
      <w:r>
        <w:rPr>
          <w:sz w:val="20"/>
          <w:szCs w:val="20"/>
          <w:lang w:val="de-DE"/>
        </w:rPr>
        <w:t xml:space="preserve"> :</w:t>
      </w:r>
      <w:proofErr w:type="gramEnd"/>
      <w:r w:rsidRPr="007872C7">
        <w:rPr>
          <w:sz w:val="20"/>
          <w:szCs w:val="20"/>
          <w:lang w:val="de-DE"/>
        </w:rPr>
        <w:t xml:space="preserve"> </w:t>
      </w:r>
    </w:p>
    <w:p w14:paraId="5699CB0D" w14:textId="77777777" w:rsidR="00181649" w:rsidRPr="007872C7" w:rsidRDefault="00181649" w:rsidP="00181649">
      <w:pPr>
        <w:spacing w:after="120"/>
        <w:ind w:left="284" w:firstLine="284"/>
        <w:jc w:val="both"/>
        <w:rPr>
          <w:i/>
          <w:iCs/>
          <w:sz w:val="20"/>
          <w:szCs w:val="20"/>
          <w:lang w:val="de-DE"/>
        </w:rPr>
      </w:pPr>
      <w:r w:rsidRPr="007872C7">
        <w:rPr>
          <w:i/>
          <w:iCs/>
          <w:sz w:val="20"/>
          <w:szCs w:val="20"/>
          <w:lang w:val="de-DE"/>
        </w:rPr>
        <w:t xml:space="preserve">Wenn aber ein Mann seine Traurigkeit für angenehm hält, heraus mit ihm an den </w:t>
      </w:r>
      <w:proofErr w:type="gramStart"/>
      <w:r w:rsidRPr="007872C7">
        <w:rPr>
          <w:i/>
          <w:iCs/>
          <w:sz w:val="20"/>
          <w:szCs w:val="20"/>
          <w:lang w:val="de-DE"/>
        </w:rPr>
        <w:t>Tag</w:t>
      </w:r>
      <w:r>
        <w:rPr>
          <w:i/>
          <w:iCs/>
          <w:sz w:val="20"/>
          <w:szCs w:val="20"/>
          <w:lang w:val="de-DE"/>
        </w:rPr>
        <w:t xml:space="preserve"> !</w:t>
      </w:r>
      <w:proofErr w:type="gramEnd"/>
      <w:r w:rsidRPr="007872C7">
        <w:rPr>
          <w:i/>
          <w:iCs/>
          <w:sz w:val="20"/>
          <w:szCs w:val="20"/>
          <w:lang w:val="de-DE"/>
        </w:rPr>
        <w:t xml:space="preserve"> Und, meiner Ansicht nach, man töte ihn, sonst gibt es Aufruhr.</w:t>
      </w:r>
    </w:p>
    <w:p w14:paraId="650F89E9" w14:textId="77777777" w:rsidR="00181649" w:rsidRDefault="00181649" w:rsidP="00181649">
      <w:pPr>
        <w:ind w:left="284" w:firstLine="284"/>
        <w:jc w:val="both"/>
        <w:rPr>
          <w:sz w:val="20"/>
          <w:szCs w:val="20"/>
          <w:lang w:val="de-DE"/>
        </w:rPr>
      </w:pPr>
      <w:r w:rsidRPr="007872C7">
        <w:rPr>
          <w:sz w:val="20"/>
          <w:szCs w:val="20"/>
          <w:u w:val="single"/>
          <w:lang w:val="de-DE"/>
        </w:rPr>
        <w:t xml:space="preserve">B. </w:t>
      </w:r>
      <w:proofErr w:type="spellStart"/>
      <w:r w:rsidRPr="007872C7">
        <w:rPr>
          <w:sz w:val="20"/>
          <w:szCs w:val="20"/>
          <w:u w:val="single"/>
          <w:lang w:val="de-DE"/>
        </w:rPr>
        <w:t>Groethuysen</w:t>
      </w:r>
      <w:proofErr w:type="spellEnd"/>
      <w:r w:rsidRPr="007872C7">
        <w:rPr>
          <w:sz w:val="20"/>
          <w:szCs w:val="20"/>
          <w:u w:val="single"/>
          <w:lang w:val="de-DE"/>
        </w:rPr>
        <w:t xml:space="preserve"> (1926</w:t>
      </w:r>
      <w:proofErr w:type="gramStart"/>
      <w:r w:rsidRPr="007872C7">
        <w:rPr>
          <w:sz w:val="20"/>
          <w:szCs w:val="20"/>
          <w:u w:val="single"/>
          <w:lang w:val="de-DE"/>
        </w:rPr>
        <w:t>)</w:t>
      </w:r>
      <w:r>
        <w:rPr>
          <w:sz w:val="20"/>
          <w:szCs w:val="20"/>
          <w:lang w:val="de-DE"/>
        </w:rPr>
        <w:t xml:space="preserve"> :</w:t>
      </w:r>
      <w:proofErr w:type="gramEnd"/>
      <w:r w:rsidRPr="007872C7">
        <w:rPr>
          <w:sz w:val="20"/>
          <w:szCs w:val="20"/>
          <w:lang w:val="de-DE"/>
        </w:rPr>
        <w:t xml:space="preserve"> </w:t>
      </w:r>
    </w:p>
    <w:p w14:paraId="202AA7D5" w14:textId="77777777" w:rsidR="00181649" w:rsidRPr="007872C7" w:rsidRDefault="00181649" w:rsidP="00181649">
      <w:pPr>
        <w:spacing w:after="120"/>
        <w:ind w:left="284" w:firstLine="284"/>
        <w:jc w:val="both"/>
        <w:rPr>
          <w:i/>
          <w:iCs/>
          <w:sz w:val="20"/>
          <w:szCs w:val="20"/>
          <w:lang w:val="de-DE"/>
        </w:rPr>
      </w:pPr>
      <w:r w:rsidRPr="007872C7">
        <w:rPr>
          <w:i/>
          <w:iCs/>
          <w:sz w:val="20"/>
          <w:szCs w:val="20"/>
          <w:lang w:val="de-DE"/>
        </w:rPr>
        <w:t xml:space="preserve">Wenn aber ein Mann seine Traurigkeit für angenehm hält, heraus mit ihm an den </w:t>
      </w:r>
      <w:proofErr w:type="gramStart"/>
      <w:r w:rsidRPr="007872C7">
        <w:rPr>
          <w:i/>
          <w:iCs/>
          <w:sz w:val="20"/>
          <w:szCs w:val="20"/>
          <w:lang w:val="de-DE"/>
        </w:rPr>
        <w:t>Tag</w:t>
      </w:r>
      <w:r>
        <w:rPr>
          <w:i/>
          <w:iCs/>
          <w:sz w:val="20"/>
          <w:szCs w:val="20"/>
          <w:lang w:val="de-DE"/>
        </w:rPr>
        <w:t xml:space="preserve"> !</w:t>
      </w:r>
      <w:proofErr w:type="gramEnd"/>
      <w:r w:rsidRPr="007872C7">
        <w:rPr>
          <w:i/>
          <w:iCs/>
          <w:sz w:val="20"/>
          <w:szCs w:val="20"/>
          <w:lang w:val="de-DE"/>
        </w:rPr>
        <w:t xml:space="preserve"> Und, meiner Ansicht nach, töte man ihn, sonst, / gibt es einen Aufruhr.</w:t>
      </w:r>
    </w:p>
    <w:p w14:paraId="1F755758" w14:textId="77777777" w:rsidR="00181649" w:rsidRDefault="00181649" w:rsidP="00181649">
      <w:pPr>
        <w:ind w:left="284" w:firstLine="284"/>
        <w:jc w:val="both"/>
        <w:rPr>
          <w:sz w:val="20"/>
          <w:szCs w:val="20"/>
          <w:lang w:val="de-DE"/>
        </w:rPr>
      </w:pPr>
      <w:r w:rsidRPr="007872C7">
        <w:rPr>
          <w:sz w:val="20"/>
          <w:szCs w:val="20"/>
          <w:u w:val="single"/>
          <w:lang w:val="de-DE"/>
        </w:rPr>
        <w:t xml:space="preserve">B. </w:t>
      </w:r>
      <w:proofErr w:type="spellStart"/>
      <w:r w:rsidRPr="007872C7">
        <w:rPr>
          <w:sz w:val="20"/>
          <w:szCs w:val="20"/>
          <w:u w:val="single"/>
          <w:lang w:val="de-DE"/>
        </w:rPr>
        <w:t>Groethuysen</w:t>
      </w:r>
      <w:proofErr w:type="spellEnd"/>
      <w:r w:rsidRPr="007872C7">
        <w:rPr>
          <w:sz w:val="20"/>
          <w:szCs w:val="20"/>
          <w:u w:val="single"/>
          <w:lang w:val="de-DE"/>
        </w:rPr>
        <w:t xml:space="preserve"> (1930</w:t>
      </w:r>
      <w:proofErr w:type="gramStart"/>
      <w:r w:rsidRPr="007872C7">
        <w:rPr>
          <w:sz w:val="20"/>
          <w:szCs w:val="20"/>
          <w:lang w:val="de-DE"/>
        </w:rPr>
        <w:t>)</w:t>
      </w:r>
      <w:r>
        <w:rPr>
          <w:sz w:val="20"/>
          <w:szCs w:val="20"/>
          <w:lang w:val="de-DE"/>
        </w:rPr>
        <w:t xml:space="preserve"> :</w:t>
      </w:r>
      <w:proofErr w:type="gramEnd"/>
      <w:r w:rsidRPr="007872C7">
        <w:rPr>
          <w:sz w:val="20"/>
          <w:szCs w:val="20"/>
          <w:lang w:val="de-DE"/>
        </w:rPr>
        <w:t xml:space="preserve"> </w:t>
      </w:r>
    </w:p>
    <w:p w14:paraId="73A490F3" w14:textId="77777777" w:rsidR="00181649" w:rsidRPr="007872C7" w:rsidRDefault="00181649" w:rsidP="00181649">
      <w:pPr>
        <w:spacing w:after="120"/>
        <w:ind w:left="284" w:firstLine="284"/>
        <w:jc w:val="both"/>
        <w:rPr>
          <w:i/>
          <w:iCs/>
          <w:sz w:val="20"/>
          <w:szCs w:val="20"/>
          <w:lang w:val="de-DE"/>
        </w:rPr>
      </w:pPr>
      <w:r w:rsidRPr="007872C7">
        <w:rPr>
          <w:i/>
          <w:iCs/>
          <w:sz w:val="20"/>
          <w:szCs w:val="20"/>
          <w:lang w:val="de-DE"/>
        </w:rPr>
        <w:t xml:space="preserve">Wenn aber ein Mann seine Traurigkeit für angenehm hält, heraus mit ihm an den </w:t>
      </w:r>
      <w:proofErr w:type="gramStart"/>
      <w:r w:rsidRPr="007872C7">
        <w:rPr>
          <w:i/>
          <w:iCs/>
          <w:sz w:val="20"/>
          <w:szCs w:val="20"/>
          <w:lang w:val="de-DE"/>
        </w:rPr>
        <w:t>Tag</w:t>
      </w:r>
      <w:r>
        <w:rPr>
          <w:i/>
          <w:iCs/>
          <w:sz w:val="20"/>
          <w:szCs w:val="20"/>
          <w:lang w:val="de-DE"/>
        </w:rPr>
        <w:t xml:space="preserve"> !</w:t>
      </w:r>
      <w:proofErr w:type="gramEnd"/>
      <w:r w:rsidRPr="007872C7">
        <w:rPr>
          <w:i/>
          <w:iCs/>
          <w:sz w:val="20"/>
          <w:szCs w:val="20"/>
          <w:lang w:val="de-DE"/>
        </w:rPr>
        <w:t xml:space="preserve"> Und, meiner Ansicht nach, töte man ihn, sonst, / gibt es einen Aufruhr.</w:t>
      </w:r>
    </w:p>
    <w:p w14:paraId="0B59AD25" w14:textId="77777777" w:rsidR="00181649" w:rsidRDefault="00181649" w:rsidP="00181649">
      <w:pPr>
        <w:ind w:left="284" w:firstLine="284"/>
        <w:jc w:val="both"/>
        <w:rPr>
          <w:sz w:val="20"/>
          <w:szCs w:val="20"/>
          <w:lang w:val="de-DE"/>
        </w:rPr>
      </w:pPr>
      <w:r w:rsidRPr="007872C7">
        <w:rPr>
          <w:sz w:val="20"/>
          <w:szCs w:val="20"/>
          <w:u w:val="single"/>
          <w:lang w:val="de-DE"/>
        </w:rPr>
        <w:t xml:space="preserve">H. </w:t>
      </w:r>
      <w:proofErr w:type="gramStart"/>
      <w:r w:rsidRPr="007872C7">
        <w:rPr>
          <w:sz w:val="20"/>
          <w:szCs w:val="20"/>
          <w:u w:val="single"/>
          <w:lang w:val="de-DE"/>
        </w:rPr>
        <w:t>Steiner</w:t>
      </w:r>
      <w:r>
        <w:rPr>
          <w:sz w:val="20"/>
          <w:szCs w:val="20"/>
          <w:u w:val="single"/>
          <w:lang w:val="de-DE"/>
        </w:rPr>
        <w:t xml:space="preserve"> ?</w:t>
      </w:r>
      <w:proofErr w:type="gramEnd"/>
      <w:r w:rsidRPr="007872C7">
        <w:rPr>
          <w:sz w:val="20"/>
          <w:szCs w:val="20"/>
          <w:u w:val="single"/>
          <w:lang w:val="de-DE"/>
        </w:rPr>
        <w:t xml:space="preserve"> (1950</w:t>
      </w:r>
      <w:proofErr w:type="gramStart"/>
      <w:r w:rsidRPr="007872C7">
        <w:rPr>
          <w:sz w:val="20"/>
          <w:szCs w:val="20"/>
          <w:u w:val="single"/>
          <w:lang w:val="de-DE"/>
        </w:rPr>
        <w:t>)</w:t>
      </w:r>
      <w:r>
        <w:rPr>
          <w:sz w:val="20"/>
          <w:szCs w:val="20"/>
          <w:u w:val="single"/>
          <w:lang w:val="de-DE"/>
        </w:rPr>
        <w:t xml:space="preserve"> ?</w:t>
      </w:r>
      <w:proofErr w:type="gramEnd"/>
      <w:r>
        <w:rPr>
          <w:sz w:val="20"/>
          <w:szCs w:val="20"/>
          <w:u w:val="single"/>
          <w:lang w:val="de-DE"/>
        </w:rPr>
        <w:t xml:space="preserve"> :</w:t>
      </w:r>
      <w:r w:rsidRPr="007872C7">
        <w:rPr>
          <w:sz w:val="20"/>
          <w:szCs w:val="20"/>
          <w:lang w:val="de-DE"/>
        </w:rPr>
        <w:t xml:space="preserve"> </w:t>
      </w:r>
    </w:p>
    <w:p w14:paraId="0A542974" w14:textId="77777777" w:rsidR="00181649" w:rsidRPr="007872C7" w:rsidRDefault="00181649" w:rsidP="00181649">
      <w:pPr>
        <w:spacing w:after="120"/>
        <w:ind w:left="284" w:firstLine="284"/>
        <w:jc w:val="both"/>
        <w:rPr>
          <w:i/>
          <w:iCs/>
          <w:sz w:val="20"/>
          <w:szCs w:val="20"/>
          <w:lang w:val="de-DE"/>
        </w:rPr>
      </w:pPr>
      <w:r w:rsidRPr="007872C7">
        <w:rPr>
          <w:i/>
          <w:iCs/>
          <w:sz w:val="20"/>
          <w:szCs w:val="20"/>
          <w:lang w:val="de-DE"/>
        </w:rPr>
        <w:t xml:space="preserve">Wenn aber ein Mann seine Traurigkeit für angenehm hält, heraus mit ihm an den </w:t>
      </w:r>
      <w:proofErr w:type="gramStart"/>
      <w:r w:rsidRPr="007872C7">
        <w:rPr>
          <w:i/>
          <w:iCs/>
          <w:sz w:val="20"/>
          <w:szCs w:val="20"/>
          <w:lang w:val="de-DE"/>
        </w:rPr>
        <w:t>Tag</w:t>
      </w:r>
      <w:r>
        <w:rPr>
          <w:i/>
          <w:iCs/>
          <w:sz w:val="20"/>
          <w:szCs w:val="20"/>
          <w:lang w:val="de-DE"/>
        </w:rPr>
        <w:t xml:space="preserve"> !</w:t>
      </w:r>
      <w:proofErr w:type="gramEnd"/>
      <w:r w:rsidRPr="007872C7">
        <w:rPr>
          <w:i/>
          <w:iCs/>
          <w:sz w:val="20"/>
          <w:szCs w:val="20"/>
          <w:lang w:val="de-DE"/>
        </w:rPr>
        <w:t xml:space="preserve"> Und, meiner Ansicht nach, töte man ihn, sonst {,} [gibt] es einen Aufruhr.</w:t>
      </w:r>
    </w:p>
    <w:p w14:paraId="59C705C8" w14:textId="77777777" w:rsidR="00181649" w:rsidRDefault="00181649" w:rsidP="00181649">
      <w:pPr>
        <w:ind w:left="284" w:firstLine="284"/>
        <w:jc w:val="both"/>
        <w:rPr>
          <w:sz w:val="20"/>
          <w:szCs w:val="20"/>
          <w:u w:val="single"/>
          <w:lang w:val="de-DE"/>
        </w:rPr>
      </w:pPr>
      <w:r w:rsidRPr="007872C7">
        <w:rPr>
          <w:i/>
          <w:iCs/>
          <w:sz w:val="20"/>
          <w:szCs w:val="20"/>
          <w:u w:val="single"/>
          <w:lang w:val="de-DE"/>
        </w:rPr>
        <w:lastRenderedPageBreak/>
        <w:t>Das Lot</w:t>
      </w:r>
      <w:r w:rsidRPr="007872C7">
        <w:rPr>
          <w:sz w:val="20"/>
          <w:szCs w:val="20"/>
          <w:u w:val="single"/>
          <w:lang w:val="de-DE"/>
        </w:rPr>
        <w:t xml:space="preserve"> (1950</w:t>
      </w:r>
      <w:proofErr w:type="gramStart"/>
      <w:r w:rsidRPr="007872C7">
        <w:rPr>
          <w:sz w:val="20"/>
          <w:szCs w:val="20"/>
          <w:u w:val="single"/>
          <w:lang w:val="de-DE"/>
        </w:rPr>
        <w:t>)</w:t>
      </w:r>
      <w:r>
        <w:rPr>
          <w:sz w:val="20"/>
          <w:szCs w:val="20"/>
          <w:u w:val="single"/>
          <w:lang w:val="de-DE"/>
        </w:rPr>
        <w:t xml:space="preserve"> :</w:t>
      </w:r>
      <w:proofErr w:type="gramEnd"/>
      <w:r w:rsidRPr="007872C7">
        <w:rPr>
          <w:sz w:val="20"/>
          <w:szCs w:val="20"/>
          <w:u w:val="single"/>
          <w:lang w:val="de-DE"/>
        </w:rPr>
        <w:t xml:space="preserve"> </w:t>
      </w:r>
    </w:p>
    <w:p w14:paraId="43359DCD" w14:textId="77777777" w:rsidR="00181649" w:rsidRPr="007872C7" w:rsidRDefault="00181649" w:rsidP="00181649">
      <w:pPr>
        <w:spacing w:after="120"/>
        <w:ind w:left="284" w:firstLine="284"/>
        <w:jc w:val="both"/>
        <w:rPr>
          <w:i/>
          <w:iCs/>
          <w:sz w:val="20"/>
          <w:szCs w:val="20"/>
          <w:lang w:val="de-DE"/>
        </w:rPr>
      </w:pPr>
      <w:r w:rsidRPr="007872C7">
        <w:rPr>
          <w:i/>
          <w:iCs/>
          <w:sz w:val="20"/>
          <w:szCs w:val="20"/>
          <w:lang w:val="de-DE"/>
        </w:rPr>
        <w:t xml:space="preserve">Wenn aber ein Mann seine Traurigkeit für angenehm hält, heraus mit ihm an den </w:t>
      </w:r>
      <w:proofErr w:type="gramStart"/>
      <w:r w:rsidRPr="007872C7">
        <w:rPr>
          <w:i/>
          <w:iCs/>
          <w:sz w:val="20"/>
          <w:szCs w:val="20"/>
          <w:lang w:val="de-DE"/>
        </w:rPr>
        <w:t>Tag</w:t>
      </w:r>
      <w:r>
        <w:rPr>
          <w:i/>
          <w:iCs/>
          <w:sz w:val="20"/>
          <w:szCs w:val="20"/>
          <w:lang w:val="de-DE"/>
        </w:rPr>
        <w:t xml:space="preserve"> !</w:t>
      </w:r>
      <w:proofErr w:type="gramEnd"/>
      <w:r w:rsidRPr="007872C7">
        <w:rPr>
          <w:i/>
          <w:iCs/>
          <w:sz w:val="20"/>
          <w:szCs w:val="20"/>
          <w:lang w:val="de-DE"/>
        </w:rPr>
        <w:t xml:space="preserve"> und meiner Ansicht nach, töte man ihn, sonst wird / es einen Aufruhr geben.</w:t>
      </w:r>
    </w:p>
    <w:p w14:paraId="7AF39AA2" w14:textId="77777777" w:rsidR="00181649" w:rsidRDefault="00181649" w:rsidP="00181649">
      <w:pPr>
        <w:ind w:left="284" w:firstLine="284"/>
        <w:jc w:val="both"/>
        <w:rPr>
          <w:sz w:val="20"/>
          <w:szCs w:val="20"/>
          <w:lang w:val="de-DE"/>
        </w:rPr>
      </w:pPr>
      <w:r w:rsidRPr="007872C7">
        <w:rPr>
          <w:sz w:val="20"/>
          <w:szCs w:val="20"/>
          <w:u w:val="single"/>
          <w:lang w:val="de-DE"/>
        </w:rPr>
        <w:t>F. Kemp (1957</w:t>
      </w:r>
      <w:proofErr w:type="gramStart"/>
      <w:r w:rsidRPr="007872C7">
        <w:rPr>
          <w:sz w:val="20"/>
          <w:szCs w:val="20"/>
          <w:u w:val="single"/>
          <w:lang w:val="de-DE"/>
        </w:rPr>
        <w:t>)</w:t>
      </w:r>
      <w:r>
        <w:rPr>
          <w:sz w:val="20"/>
          <w:szCs w:val="20"/>
          <w:u w:val="single"/>
          <w:lang w:val="de-DE"/>
        </w:rPr>
        <w:t xml:space="preserve"> :</w:t>
      </w:r>
      <w:proofErr w:type="gramEnd"/>
      <w:r w:rsidRPr="007872C7">
        <w:rPr>
          <w:sz w:val="20"/>
          <w:szCs w:val="20"/>
          <w:lang w:val="de-DE"/>
        </w:rPr>
        <w:t xml:space="preserve"> </w:t>
      </w:r>
    </w:p>
    <w:p w14:paraId="6E803EE5" w14:textId="77777777" w:rsidR="00181649" w:rsidRPr="007872C7" w:rsidRDefault="00181649" w:rsidP="00181649">
      <w:pPr>
        <w:spacing w:after="120"/>
        <w:ind w:left="284" w:firstLine="284"/>
        <w:jc w:val="both"/>
        <w:rPr>
          <w:i/>
          <w:iCs/>
          <w:sz w:val="20"/>
          <w:szCs w:val="20"/>
          <w:u w:val="single"/>
          <w:lang w:val="de-DE"/>
        </w:rPr>
      </w:pPr>
      <w:r w:rsidRPr="007872C7">
        <w:rPr>
          <w:i/>
          <w:iCs/>
          <w:sz w:val="20"/>
          <w:szCs w:val="20"/>
          <w:lang w:val="de-DE"/>
        </w:rPr>
        <w:t xml:space="preserve">Wenn aber ein Mann seine Trauer hätschelt, heraus mit ihm an den </w:t>
      </w:r>
      <w:proofErr w:type="gramStart"/>
      <w:r w:rsidRPr="007872C7">
        <w:rPr>
          <w:i/>
          <w:iCs/>
          <w:sz w:val="20"/>
          <w:szCs w:val="20"/>
          <w:lang w:val="de-DE"/>
        </w:rPr>
        <w:t>Tag</w:t>
      </w:r>
      <w:r>
        <w:rPr>
          <w:i/>
          <w:iCs/>
          <w:sz w:val="20"/>
          <w:szCs w:val="20"/>
          <w:lang w:val="de-DE"/>
        </w:rPr>
        <w:t xml:space="preserve"> !</w:t>
      </w:r>
      <w:proofErr w:type="gramEnd"/>
      <w:r w:rsidRPr="007872C7">
        <w:rPr>
          <w:i/>
          <w:iCs/>
          <w:sz w:val="20"/>
          <w:szCs w:val="20"/>
          <w:lang w:val="de-DE"/>
        </w:rPr>
        <w:t xml:space="preserve"> Und mein Rat ist, dass man ihn töte, denn sonst / erhebt sich ein Aufstand.</w:t>
      </w:r>
    </w:p>
    <w:p w14:paraId="48F9D5BF" w14:textId="77777777" w:rsidR="00181649" w:rsidRPr="00AB6912" w:rsidRDefault="00181649" w:rsidP="00181649">
      <w:pPr>
        <w:spacing w:after="120"/>
        <w:ind w:firstLine="284"/>
        <w:jc w:val="both"/>
      </w:pPr>
      <w:r w:rsidRPr="00AB6912">
        <w:t xml:space="preserve">En dehors d’un changement de temps verbal dans la version publiée dans </w:t>
      </w:r>
      <w:proofErr w:type="spellStart"/>
      <w:r w:rsidRPr="00AB6912">
        <w:rPr>
          <w:i/>
        </w:rPr>
        <w:t>Das</w:t>
      </w:r>
      <w:proofErr w:type="spellEnd"/>
      <w:r w:rsidRPr="00AB6912">
        <w:rPr>
          <w:i/>
        </w:rPr>
        <w:t xml:space="preserve"> Lot</w:t>
      </w:r>
      <w:r w:rsidRPr="00AB6912">
        <w:t xml:space="preserve"> (</w:t>
      </w:r>
      <w:proofErr w:type="spellStart"/>
      <w:r w:rsidRPr="00AB6912">
        <w:rPr>
          <w:i/>
        </w:rPr>
        <w:t>gibt</w:t>
      </w:r>
      <w:proofErr w:type="spellEnd"/>
      <w:r w:rsidRPr="00AB6912">
        <w:rPr>
          <w:i/>
        </w:rPr>
        <w:t xml:space="preserve"> es </w:t>
      </w:r>
      <w:proofErr w:type="spellStart"/>
      <w:r w:rsidRPr="00AB6912">
        <w:rPr>
          <w:i/>
        </w:rPr>
        <w:t>einen</w:t>
      </w:r>
      <w:proofErr w:type="spellEnd"/>
      <w:r w:rsidRPr="00AB6912">
        <w:rPr>
          <w:i/>
        </w:rPr>
        <w:t xml:space="preserve"> </w:t>
      </w:r>
      <w:proofErr w:type="spellStart"/>
      <w:r w:rsidRPr="00AB6912">
        <w:rPr>
          <w:i/>
        </w:rPr>
        <w:t>Aufruhr</w:t>
      </w:r>
      <w:proofErr w:type="spellEnd"/>
      <w:r w:rsidRPr="00AB6912">
        <w:rPr>
          <w:i/>
        </w:rPr>
        <w:t xml:space="preserve"> / </w:t>
      </w:r>
      <w:proofErr w:type="spellStart"/>
      <w:r w:rsidRPr="00AB6912">
        <w:rPr>
          <w:i/>
        </w:rPr>
        <w:t>wird</w:t>
      </w:r>
      <w:proofErr w:type="spellEnd"/>
      <w:r w:rsidRPr="00AB6912">
        <w:rPr>
          <w:i/>
        </w:rPr>
        <w:t xml:space="preserve"> es </w:t>
      </w:r>
      <w:proofErr w:type="spellStart"/>
      <w:r w:rsidRPr="00AB6912">
        <w:rPr>
          <w:i/>
        </w:rPr>
        <w:t>einen</w:t>
      </w:r>
      <w:proofErr w:type="spellEnd"/>
      <w:r w:rsidRPr="00AB6912">
        <w:rPr>
          <w:i/>
        </w:rPr>
        <w:t xml:space="preserve"> </w:t>
      </w:r>
      <w:proofErr w:type="spellStart"/>
      <w:r w:rsidRPr="00AB6912">
        <w:rPr>
          <w:i/>
        </w:rPr>
        <w:t>Aufruhr</w:t>
      </w:r>
      <w:proofErr w:type="spellEnd"/>
      <w:r w:rsidRPr="00AB6912">
        <w:rPr>
          <w:i/>
        </w:rPr>
        <w:t xml:space="preserve"> </w:t>
      </w:r>
      <w:proofErr w:type="spellStart"/>
      <w:r w:rsidRPr="00AB6912">
        <w:rPr>
          <w:i/>
        </w:rPr>
        <w:t>geben</w:t>
      </w:r>
      <w:proofErr w:type="spellEnd"/>
      <w:r w:rsidRPr="00AB6912">
        <w:t xml:space="preserve">) et de l’ajout d’un article sur le manuscrit de </w:t>
      </w:r>
      <w:proofErr w:type="spellStart"/>
      <w:r w:rsidRPr="00AB6912">
        <w:t>Groethuysen</w:t>
      </w:r>
      <w:proofErr w:type="spellEnd"/>
      <w:r w:rsidRPr="00AB6912">
        <w:t xml:space="preserve"> (</w:t>
      </w:r>
      <w:proofErr w:type="spellStart"/>
      <w:r w:rsidRPr="00AB6912">
        <w:rPr>
          <w:i/>
        </w:rPr>
        <w:t>Aufruhr</w:t>
      </w:r>
      <w:proofErr w:type="spellEnd"/>
      <w:r w:rsidRPr="00AB6912">
        <w:rPr>
          <w:i/>
        </w:rPr>
        <w:t xml:space="preserve"> / </w:t>
      </w:r>
      <w:proofErr w:type="spellStart"/>
      <w:r w:rsidRPr="00AB6912">
        <w:rPr>
          <w:i/>
        </w:rPr>
        <w:t>einen</w:t>
      </w:r>
      <w:proofErr w:type="spellEnd"/>
      <w:r w:rsidRPr="00AB6912">
        <w:rPr>
          <w:i/>
        </w:rPr>
        <w:t xml:space="preserve"> </w:t>
      </w:r>
      <w:proofErr w:type="spellStart"/>
      <w:r w:rsidRPr="00AB6912">
        <w:rPr>
          <w:i/>
        </w:rPr>
        <w:t>Aufruhr</w:t>
      </w:r>
      <w:proofErr w:type="spellEnd"/>
      <w:r w:rsidRPr="00AB6912">
        <w:t xml:space="preserve">), la version </w:t>
      </w:r>
      <w:proofErr w:type="spellStart"/>
      <w:r w:rsidRPr="00AB6912">
        <w:t>rilkéenne</w:t>
      </w:r>
      <w:proofErr w:type="spellEnd"/>
      <w:r w:rsidRPr="00AB6912">
        <w:t xml:space="preserve"> est maintenue dans sa forme originale. </w:t>
      </w:r>
      <w:proofErr w:type="spellStart"/>
      <w:r w:rsidRPr="00AB6912">
        <w:t>Friedhelm</w:t>
      </w:r>
      <w:proofErr w:type="spellEnd"/>
      <w:r w:rsidRPr="00AB6912">
        <w:t xml:space="preserve"> Kemp est le seul traducteur à</w:t>
      </w:r>
      <w:r>
        <w:t> </w:t>
      </w:r>
      <w:r w:rsidRPr="00AB6912">
        <w:t xml:space="preserve">entreprendre de légères modifications, en utilisant le synonyme </w:t>
      </w:r>
      <w:proofErr w:type="spellStart"/>
      <w:r w:rsidRPr="00AB6912">
        <w:rPr>
          <w:i/>
        </w:rPr>
        <w:t>Aufstand</w:t>
      </w:r>
      <w:proofErr w:type="spellEnd"/>
      <w:r w:rsidRPr="00AB6912">
        <w:t xml:space="preserve"> au lieu de </w:t>
      </w:r>
      <w:proofErr w:type="spellStart"/>
      <w:r w:rsidRPr="00AB6912">
        <w:rPr>
          <w:i/>
        </w:rPr>
        <w:t>Aufruhr</w:t>
      </w:r>
      <w:proofErr w:type="spellEnd"/>
      <w:r w:rsidRPr="00AB6912">
        <w:t xml:space="preserve"> pour « sédition », le verbe </w:t>
      </w:r>
      <w:proofErr w:type="spellStart"/>
      <w:r w:rsidRPr="00AB6912">
        <w:rPr>
          <w:i/>
        </w:rPr>
        <w:t>hätschelt</w:t>
      </w:r>
      <w:proofErr w:type="spellEnd"/>
      <w:r w:rsidRPr="00AB6912">
        <w:t xml:space="preserve"> (« cajole ») au lieu de </w:t>
      </w:r>
      <w:proofErr w:type="spellStart"/>
      <w:r w:rsidRPr="00AB6912">
        <w:rPr>
          <w:i/>
        </w:rPr>
        <w:t>angenehm</w:t>
      </w:r>
      <w:proofErr w:type="spellEnd"/>
      <w:r w:rsidRPr="00AB6912">
        <w:t xml:space="preserve"> </w:t>
      </w:r>
      <w:proofErr w:type="spellStart"/>
      <w:r w:rsidRPr="00AB6912">
        <w:rPr>
          <w:i/>
        </w:rPr>
        <w:t>hält</w:t>
      </w:r>
      <w:proofErr w:type="spellEnd"/>
      <w:r w:rsidRPr="00AB6912">
        <w:t xml:space="preserve"> (traduction littérale) pour « tient pour agréable », et en produisant un changement syntaxique (</w:t>
      </w:r>
      <w:proofErr w:type="spellStart"/>
      <w:r w:rsidRPr="00AB6912">
        <w:rPr>
          <w:i/>
        </w:rPr>
        <w:t>töte</w:t>
      </w:r>
      <w:proofErr w:type="spellEnd"/>
      <w:r w:rsidRPr="00AB6912">
        <w:rPr>
          <w:i/>
        </w:rPr>
        <w:t xml:space="preserve"> man </w:t>
      </w:r>
      <w:proofErr w:type="spellStart"/>
      <w:r w:rsidRPr="00AB6912">
        <w:rPr>
          <w:i/>
        </w:rPr>
        <w:t>ihn</w:t>
      </w:r>
      <w:proofErr w:type="spellEnd"/>
      <w:r w:rsidRPr="00AB6912">
        <w:rPr>
          <w:i/>
        </w:rPr>
        <w:t xml:space="preserve"> / </w:t>
      </w:r>
      <w:proofErr w:type="spellStart"/>
      <w:r w:rsidRPr="00AB6912">
        <w:rPr>
          <w:i/>
        </w:rPr>
        <w:t>dass</w:t>
      </w:r>
      <w:proofErr w:type="spellEnd"/>
      <w:r w:rsidRPr="00AB6912">
        <w:rPr>
          <w:i/>
        </w:rPr>
        <w:t xml:space="preserve"> man </w:t>
      </w:r>
      <w:proofErr w:type="spellStart"/>
      <w:r w:rsidRPr="00AB6912">
        <w:rPr>
          <w:i/>
        </w:rPr>
        <w:t>ihn</w:t>
      </w:r>
      <w:proofErr w:type="spellEnd"/>
      <w:r w:rsidRPr="00AB6912">
        <w:rPr>
          <w:i/>
        </w:rPr>
        <w:t xml:space="preserve"> </w:t>
      </w:r>
      <w:proofErr w:type="spellStart"/>
      <w:r w:rsidRPr="00AB6912">
        <w:rPr>
          <w:i/>
        </w:rPr>
        <w:t>töte</w:t>
      </w:r>
      <w:proofErr w:type="spellEnd"/>
      <w:r w:rsidRPr="00AB6912">
        <w:t xml:space="preserve">). La formulation </w:t>
      </w:r>
      <w:proofErr w:type="spellStart"/>
      <w:r w:rsidRPr="00AB6912">
        <w:t>rilkéenne</w:t>
      </w:r>
      <w:proofErr w:type="spellEnd"/>
      <w:r w:rsidRPr="00AB6912">
        <w:t xml:space="preserve"> résonne à travers tous les états traductifs, de sorte que la version finale de F.</w:t>
      </w:r>
      <w:r>
        <w:t> </w:t>
      </w:r>
      <w:r w:rsidRPr="00AB6912">
        <w:t xml:space="preserve">Kemp peut être considérée comme un palimpseste intertextuel aux couches multiples, éternisant l’héritage des versions antérieures. </w:t>
      </w:r>
    </w:p>
    <w:p w14:paraId="3389D249" w14:textId="77777777" w:rsidR="00181649" w:rsidRPr="00AB6912" w:rsidRDefault="00181649" w:rsidP="00181649">
      <w:pPr>
        <w:spacing w:after="120"/>
        <w:ind w:firstLine="284"/>
        <w:jc w:val="both"/>
      </w:pPr>
      <w:r w:rsidRPr="00AB6912">
        <w:t xml:space="preserve">Le deuxième passage au début de la deuxième strophe révèle la nature des corrections de Bernard </w:t>
      </w:r>
      <w:proofErr w:type="spellStart"/>
      <w:r w:rsidRPr="00AB6912">
        <w:t>Groethuysen</w:t>
      </w:r>
      <w:proofErr w:type="spellEnd"/>
      <w:r>
        <w:t xml:space="preserve"> :</w:t>
      </w:r>
      <w:r w:rsidRPr="00AB6912">
        <w:t xml:space="preserve"> </w:t>
      </w:r>
    </w:p>
    <w:p w14:paraId="49550273" w14:textId="77777777" w:rsidR="00181649" w:rsidRPr="00757025" w:rsidRDefault="00181649" w:rsidP="00181649">
      <w:pPr>
        <w:ind w:left="284" w:firstLine="284"/>
        <w:jc w:val="both"/>
        <w:rPr>
          <w:sz w:val="20"/>
          <w:szCs w:val="20"/>
        </w:rPr>
      </w:pPr>
      <w:r w:rsidRPr="00757025">
        <w:rPr>
          <w:sz w:val="20"/>
          <w:szCs w:val="20"/>
          <w:u w:val="single"/>
        </w:rPr>
        <w:t>Saint-John Perse (1924)</w:t>
      </w:r>
      <w:r>
        <w:rPr>
          <w:sz w:val="20"/>
          <w:szCs w:val="20"/>
        </w:rPr>
        <w:t xml:space="preserve"> :</w:t>
      </w:r>
      <w:r w:rsidRPr="00757025">
        <w:rPr>
          <w:sz w:val="20"/>
          <w:szCs w:val="20"/>
        </w:rPr>
        <w:t xml:space="preserve"> </w:t>
      </w:r>
    </w:p>
    <w:p w14:paraId="5D4BDE00" w14:textId="77777777" w:rsidR="00181649" w:rsidRPr="00757025" w:rsidRDefault="00181649" w:rsidP="00181649">
      <w:pPr>
        <w:ind w:left="284" w:firstLine="284"/>
        <w:jc w:val="both"/>
        <w:rPr>
          <w:sz w:val="20"/>
          <w:szCs w:val="20"/>
        </w:rPr>
      </w:pPr>
      <w:r w:rsidRPr="00757025">
        <w:rPr>
          <w:sz w:val="20"/>
          <w:szCs w:val="20"/>
        </w:rPr>
        <w:t xml:space="preserve">Aux pays fréquentés sont les plus grands silences, aux pays fréquentés de </w:t>
      </w:r>
      <w:r w:rsidRPr="00757025">
        <w:rPr>
          <w:b/>
          <w:sz w:val="20"/>
          <w:szCs w:val="20"/>
        </w:rPr>
        <w:t>criquets</w:t>
      </w:r>
      <w:r w:rsidRPr="00757025">
        <w:rPr>
          <w:sz w:val="20"/>
          <w:szCs w:val="20"/>
        </w:rPr>
        <w:t xml:space="preserve"> à midi. </w:t>
      </w:r>
    </w:p>
    <w:p w14:paraId="4290993D" w14:textId="77777777" w:rsidR="00181649" w:rsidRPr="00757025" w:rsidRDefault="00181649" w:rsidP="00181649">
      <w:pPr>
        <w:ind w:left="284" w:firstLine="284"/>
        <w:jc w:val="both"/>
        <w:rPr>
          <w:sz w:val="20"/>
          <w:szCs w:val="20"/>
        </w:rPr>
      </w:pPr>
      <w:r w:rsidRPr="00757025">
        <w:rPr>
          <w:sz w:val="20"/>
          <w:szCs w:val="20"/>
        </w:rPr>
        <w:t>Je marche, vous marchez dans un pays de hautes pentes à mélisses, où l’on met à sécher la lessive des Grands.</w:t>
      </w:r>
    </w:p>
    <w:p w14:paraId="4053A0F0" w14:textId="77777777" w:rsidR="00181649" w:rsidRPr="00757025" w:rsidRDefault="00181649" w:rsidP="00181649">
      <w:pPr>
        <w:ind w:left="284" w:firstLine="284"/>
        <w:jc w:val="both"/>
        <w:rPr>
          <w:sz w:val="20"/>
          <w:szCs w:val="20"/>
        </w:rPr>
      </w:pPr>
      <w:r w:rsidRPr="00757025">
        <w:rPr>
          <w:sz w:val="20"/>
          <w:szCs w:val="20"/>
        </w:rPr>
        <w:t>Nous enjambons la robe de la Reine, toute en dentelle avec deux bandes de</w:t>
      </w:r>
      <w:r>
        <w:rPr>
          <w:sz w:val="20"/>
          <w:szCs w:val="20"/>
        </w:rPr>
        <w:t> </w:t>
      </w:r>
      <w:r w:rsidRPr="00757025">
        <w:rPr>
          <w:sz w:val="20"/>
          <w:szCs w:val="20"/>
        </w:rPr>
        <w:t>couleur bise (ah</w:t>
      </w:r>
      <w:r>
        <w:rPr>
          <w:sz w:val="20"/>
          <w:szCs w:val="20"/>
        </w:rPr>
        <w:t xml:space="preserve"> !</w:t>
      </w:r>
      <w:r w:rsidRPr="00757025">
        <w:rPr>
          <w:sz w:val="20"/>
          <w:szCs w:val="20"/>
        </w:rPr>
        <w:t xml:space="preserve"> que l’acide corps de femme sait tacher une robe à l’endroit de l’aisselle</w:t>
      </w:r>
      <w:r>
        <w:rPr>
          <w:sz w:val="20"/>
          <w:szCs w:val="20"/>
        </w:rPr>
        <w:t xml:space="preserve"> !</w:t>
      </w:r>
      <w:r w:rsidRPr="00757025">
        <w:rPr>
          <w:sz w:val="20"/>
          <w:szCs w:val="20"/>
        </w:rPr>
        <w:t>).</w:t>
      </w:r>
    </w:p>
    <w:p w14:paraId="6351E09E" w14:textId="77777777" w:rsidR="00181649" w:rsidRPr="00757025" w:rsidRDefault="00181649" w:rsidP="00181649">
      <w:pPr>
        <w:ind w:left="284" w:firstLine="284"/>
        <w:jc w:val="both"/>
        <w:rPr>
          <w:sz w:val="20"/>
          <w:szCs w:val="20"/>
        </w:rPr>
      </w:pPr>
      <w:r w:rsidRPr="00757025">
        <w:rPr>
          <w:sz w:val="20"/>
          <w:szCs w:val="20"/>
        </w:rPr>
        <w:t>Nous enjambons la robe de Sa fille, toute en dentelle avec deux bandes de</w:t>
      </w:r>
      <w:r>
        <w:rPr>
          <w:sz w:val="20"/>
          <w:szCs w:val="20"/>
        </w:rPr>
        <w:t> </w:t>
      </w:r>
      <w:r w:rsidRPr="00757025">
        <w:rPr>
          <w:sz w:val="20"/>
          <w:szCs w:val="20"/>
        </w:rPr>
        <w:t>couleur vive (ah</w:t>
      </w:r>
      <w:r>
        <w:rPr>
          <w:sz w:val="20"/>
          <w:szCs w:val="20"/>
        </w:rPr>
        <w:t xml:space="preserve"> !</w:t>
      </w:r>
      <w:r w:rsidRPr="00757025">
        <w:rPr>
          <w:sz w:val="20"/>
          <w:szCs w:val="20"/>
        </w:rPr>
        <w:t xml:space="preserve"> que la langue du lézard sait cueillir les fourmis à l’endroit de l’aisselle</w:t>
      </w:r>
      <w:r>
        <w:rPr>
          <w:sz w:val="20"/>
          <w:szCs w:val="20"/>
        </w:rPr>
        <w:t xml:space="preserve"> !</w:t>
      </w:r>
      <w:r w:rsidRPr="00757025">
        <w:rPr>
          <w:sz w:val="20"/>
          <w:szCs w:val="20"/>
        </w:rPr>
        <w:t>)</w:t>
      </w:r>
    </w:p>
    <w:p w14:paraId="5722E789" w14:textId="77777777" w:rsidR="00181649" w:rsidRPr="00757025" w:rsidRDefault="00181649" w:rsidP="00181649">
      <w:pPr>
        <w:ind w:left="284" w:firstLine="284"/>
        <w:jc w:val="both"/>
        <w:rPr>
          <w:sz w:val="20"/>
          <w:szCs w:val="20"/>
        </w:rPr>
      </w:pPr>
      <w:r w:rsidRPr="00757025">
        <w:rPr>
          <w:sz w:val="20"/>
          <w:szCs w:val="20"/>
        </w:rPr>
        <w:t>Et peut-être le jour ne s’écoule-t-il point qu’un même homme n’ait brûlé pour une femme et pour sa fille.</w:t>
      </w:r>
    </w:p>
    <w:p w14:paraId="71196050" w14:textId="77777777" w:rsidR="00181649" w:rsidRPr="00757025" w:rsidRDefault="00181649" w:rsidP="00181649">
      <w:pPr>
        <w:spacing w:after="120"/>
        <w:ind w:left="284" w:firstLine="284"/>
        <w:jc w:val="both"/>
        <w:rPr>
          <w:sz w:val="20"/>
          <w:szCs w:val="20"/>
        </w:rPr>
      </w:pPr>
      <w:r w:rsidRPr="00757025">
        <w:rPr>
          <w:sz w:val="20"/>
          <w:szCs w:val="20"/>
        </w:rPr>
        <w:lastRenderedPageBreak/>
        <w:t>Rire savant des morts, qu’on nous pèle ces fruits</w:t>
      </w:r>
      <w:r>
        <w:rPr>
          <w:sz w:val="20"/>
          <w:szCs w:val="20"/>
        </w:rPr>
        <w:t xml:space="preserve"> !</w:t>
      </w:r>
      <w:r w:rsidRPr="00757025">
        <w:rPr>
          <w:sz w:val="20"/>
          <w:szCs w:val="20"/>
        </w:rPr>
        <w:t>... Eh quoi</w:t>
      </w:r>
      <w:r>
        <w:rPr>
          <w:sz w:val="20"/>
          <w:szCs w:val="20"/>
        </w:rPr>
        <w:t xml:space="preserve"> !</w:t>
      </w:r>
      <w:r w:rsidRPr="00757025">
        <w:rPr>
          <w:sz w:val="20"/>
          <w:szCs w:val="20"/>
        </w:rPr>
        <w:t xml:space="preserve"> n’est-il plus </w:t>
      </w:r>
      <w:r w:rsidRPr="00757025">
        <w:rPr>
          <w:b/>
          <w:sz w:val="20"/>
          <w:szCs w:val="20"/>
        </w:rPr>
        <w:t>grâce</w:t>
      </w:r>
      <w:r w:rsidRPr="00757025">
        <w:rPr>
          <w:sz w:val="20"/>
          <w:szCs w:val="20"/>
        </w:rPr>
        <w:t xml:space="preserve"> au monde sous la rose sauvage</w:t>
      </w:r>
      <w:r>
        <w:rPr>
          <w:sz w:val="20"/>
          <w:szCs w:val="20"/>
        </w:rPr>
        <w:t xml:space="preserve"> ?</w:t>
      </w:r>
    </w:p>
    <w:p w14:paraId="7590CC54" w14:textId="77777777" w:rsidR="00181649" w:rsidRPr="00757025" w:rsidRDefault="00181649" w:rsidP="00181649">
      <w:pPr>
        <w:ind w:left="284" w:firstLine="284"/>
        <w:jc w:val="both"/>
        <w:rPr>
          <w:sz w:val="20"/>
          <w:szCs w:val="20"/>
          <w:lang w:val="de-DE"/>
        </w:rPr>
      </w:pPr>
      <w:r w:rsidRPr="00757025">
        <w:rPr>
          <w:sz w:val="20"/>
          <w:szCs w:val="20"/>
          <w:u w:val="single"/>
          <w:lang w:val="de-DE"/>
        </w:rPr>
        <w:t>W. Benjamin (1925</w:t>
      </w:r>
      <w:proofErr w:type="gramStart"/>
      <w:r w:rsidRPr="00757025">
        <w:rPr>
          <w:sz w:val="20"/>
          <w:szCs w:val="20"/>
          <w:lang w:val="de-DE"/>
        </w:rPr>
        <w:t>)</w:t>
      </w:r>
      <w:r>
        <w:rPr>
          <w:sz w:val="20"/>
          <w:szCs w:val="20"/>
          <w:lang w:val="de-DE"/>
        </w:rPr>
        <w:t xml:space="preserve"> :</w:t>
      </w:r>
      <w:proofErr w:type="gramEnd"/>
      <w:r w:rsidRPr="00757025">
        <w:rPr>
          <w:sz w:val="20"/>
          <w:szCs w:val="20"/>
          <w:lang w:val="de-DE"/>
        </w:rPr>
        <w:t xml:space="preserve"> </w:t>
      </w:r>
    </w:p>
    <w:p w14:paraId="4EFBA8AD"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In den Gegenden, die belebt sind, ist das Schweigen am </w:t>
      </w:r>
      <w:proofErr w:type="spellStart"/>
      <w:r w:rsidRPr="00757025">
        <w:rPr>
          <w:i/>
          <w:iCs/>
          <w:sz w:val="20"/>
          <w:szCs w:val="20"/>
          <w:lang w:val="de-DE"/>
        </w:rPr>
        <w:t>grössten</w:t>
      </w:r>
      <w:proofErr w:type="spellEnd"/>
      <w:r w:rsidRPr="00757025">
        <w:rPr>
          <w:i/>
          <w:iCs/>
          <w:sz w:val="20"/>
          <w:szCs w:val="20"/>
          <w:lang w:val="de-DE"/>
        </w:rPr>
        <w:t xml:space="preserve">, in den Gegenden, die von </w:t>
      </w:r>
      <w:r w:rsidRPr="00757025">
        <w:rPr>
          <w:b/>
          <w:i/>
          <w:iCs/>
          <w:sz w:val="20"/>
          <w:szCs w:val="20"/>
          <w:lang w:val="de-DE"/>
        </w:rPr>
        <w:t>Heimchen</w:t>
      </w:r>
      <w:r w:rsidRPr="00757025">
        <w:rPr>
          <w:i/>
          <w:iCs/>
          <w:sz w:val="20"/>
          <w:szCs w:val="20"/>
          <w:lang w:val="de-DE"/>
        </w:rPr>
        <w:t xml:space="preserve"> belebt an den Mittagen sind.</w:t>
      </w:r>
    </w:p>
    <w:p w14:paraId="2782DFEC" w14:textId="77777777" w:rsidR="00181649" w:rsidRPr="00757025" w:rsidRDefault="00181649" w:rsidP="00181649">
      <w:pPr>
        <w:ind w:left="284" w:firstLine="284"/>
        <w:jc w:val="both"/>
        <w:rPr>
          <w:i/>
          <w:iCs/>
          <w:sz w:val="20"/>
          <w:szCs w:val="20"/>
          <w:lang w:val="de-DE"/>
        </w:rPr>
      </w:pPr>
      <w:r w:rsidRPr="00757025">
        <w:rPr>
          <w:i/>
          <w:iCs/>
          <w:sz w:val="20"/>
          <w:szCs w:val="20"/>
          <w:lang w:val="de-DE"/>
        </w:rPr>
        <w:t>Ich gehe und du gehst in einer Gegend, wo man auf Hängen voller Melissen die Wäsche der Vornehmen zum Trocknen hinlegt.</w:t>
      </w:r>
    </w:p>
    <w:p w14:paraId="62D529DD"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behutsam über die Robe der Königin, die aus Spitzen gemacht, mit zwei schwärzlichen Trägern versehen ist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der ätzende Frauenkörper ein Kleid in der Achsel beflecken kann</w:t>
      </w:r>
      <w:r>
        <w:rPr>
          <w:i/>
          <w:iCs/>
          <w:sz w:val="20"/>
          <w:szCs w:val="20"/>
          <w:lang w:val="de-DE"/>
        </w:rPr>
        <w:t xml:space="preserve"> !</w:t>
      </w:r>
      <w:r w:rsidRPr="00757025">
        <w:rPr>
          <w:i/>
          <w:iCs/>
          <w:sz w:val="20"/>
          <w:szCs w:val="20"/>
          <w:lang w:val="de-DE"/>
        </w:rPr>
        <w:t>)</w:t>
      </w:r>
    </w:p>
    <w:p w14:paraId="26B3E7EA"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behutsam über Höchstihrer Tochter Robe, die aus Spitzen gemacht mit zwei hellfarbenen Trägern versehen ist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die Zunge der Eidechse Ameisen in der Achsel sich fangen kann</w:t>
      </w:r>
      <w:r>
        <w:rPr>
          <w:i/>
          <w:iCs/>
          <w:sz w:val="20"/>
          <w:szCs w:val="20"/>
          <w:lang w:val="de-DE"/>
        </w:rPr>
        <w:t xml:space="preserve"> !</w:t>
      </w:r>
      <w:r w:rsidRPr="00757025">
        <w:rPr>
          <w:i/>
          <w:iCs/>
          <w:sz w:val="20"/>
          <w:szCs w:val="20"/>
          <w:lang w:val="de-DE"/>
        </w:rPr>
        <w:t>)</w:t>
      </w:r>
    </w:p>
    <w:p w14:paraId="5ED4D3AC" w14:textId="77777777" w:rsidR="00181649" w:rsidRPr="00757025" w:rsidRDefault="00181649" w:rsidP="00181649">
      <w:pPr>
        <w:ind w:left="284" w:firstLine="284"/>
        <w:jc w:val="both"/>
        <w:rPr>
          <w:i/>
          <w:iCs/>
          <w:sz w:val="20"/>
          <w:szCs w:val="20"/>
          <w:lang w:val="de-DE"/>
        </w:rPr>
      </w:pPr>
      <w:r w:rsidRPr="00757025">
        <w:rPr>
          <w:i/>
          <w:iCs/>
          <w:sz w:val="20"/>
          <w:szCs w:val="20"/>
          <w:lang w:val="de-DE"/>
        </w:rPr>
        <w:t>Und vielleicht geht der Tag nie dahin, an dem der gleiche Mann nicht entbrannt wäre zu einer Frau und zu ihrer Tochter.</w:t>
      </w:r>
    </w:p>
    <w:p w14:paraId="25C95B42" w14:textId="77777777" w:rsidR="00181649" w:rsidRPr="00757025" w:rsidRDefault="00181649" w:rsidP="00181649">
      <w:pPr>
        <w:spacing w:after="120"/>
        <w:ind w:left="284" w:firstLine="284"/>
        <w:jc w:val="both"/>
        <w:rPr>
          <w:i/>
          <w:iCs/>
          <w:sz w:val="20"/>
          <w:szCs w:val="20"/>
          <w:lang w:val="de-DE"/>
        </w:rPr>
      </w:pPr>
      <w:r w:rsidRPr="00757025">
        <w:rPr>
          <w:i/>
          <w:iCs/>
          <w:sz w:val="20"/>
          <w:szCs w:val="20"/>
          <w:lang w:val="de-DE"/>
        </w:rPr>
        <w:t xml:space="preserve">Beim allwissenden Lachen der Toten, diese Früchte mag man uns </w:t>
      </w:r>
      <w:proofErr w:type="gramStart"/>
      <w:r w:rsidRPr="00757025">
        <w:rPr>
          <w:i/>
          <w:iCs/>
          <w:sz w:val="20"/>
          <w:szCs w:val="20"/>
          <w:lang w:val="de-DE"/>
        </w:rPr>
        <w:t>schälen</w:t>
      </w:r>
      <w:r>
        <w:rPr>
          <w:i/>
          <w:iCs/>
          <w:sz w:val="20"/>
          <w:szCs w:val="20"/>
          <w:lang w:val="de-DE"/>
        </w:rPr>
        <w:t xml:space="preserve"> !</w:t>
      </w:r>
      <w:proofErr w:type="gramEnd"/>
      <w:r w:rsidRPr="00757025">
        <w:rPr>
          <w:i/>
          <w:iCs/>
          <w:sz w:val="20"/>
          <w:szCs w:val="20"/>
          <w:lang w:val="de-DE"/>
        </w:rPr>
        <w:t xml:space="preserve">... Nur </w:t>
      </w:r>
      <w:proofErr w:type="gramStart"/>
      <w:r w:rsidRPr="00757025">
        <w:rPr>
          <w:i/>
          <w:iCs/>
          <w:sz w:val="20"/>
          <w:szCs w:val="20"/>
          <w:lang w:val="de-DE"/>
        </w:rPr>
        <w:t>zu</w:t>
      </w:r>
      <w:r>
        <w:rPr>
          <w:i/>
          <w:iCs/>
          <w:sz w:val="20"/>
          <w:szCs w:val="20"/>
          <w:lang w:val="de-DE"/>
        </w:rPr>
        <w:t xml:space="preserve"> !</w:t>
      </w:r>
      <w:proofErr w:type="gramEnd"/>
      <w:r w:rsidRPr="00757025">
        <w:rPr>
          <w:i/>
          <w:iCs/>
          <w:sz w:val="20"/>
          <w:szCs w:val="20"/>
          <w:lang w:val="de-DE"/>
        </w:rPr>
        <w:t xml:space="preserve"> Gibt es nicht </w:t>
      </w:r>
      <w:r w:rsidRPr="00757025">
        <w:rPr>
          <w:b/>
          <w:i/>
          <w:iCs/>
          <w:sz w:val="20"/>
          <w:szCs w:val="20"/>
          <w:lang w:val="de-DE"/>
        </w:rPr>
        <w:t>Gnade</w:t>
      </w:r>
      <w:r w:rsidRPr="00757025">
        <w:rPr>
          <w:i/>
          <w:iCs/>
          <w:sz w:val="20"/>
          <w:szCs w:val="20"/>
          <w:lang w:val="de-DE"/>
        </w:rPr>
        <w:t xml:space="preserve"> mehr auf der Welt unterm Busche der wilden </w:t>
      </w:r>
      <w:proofErr w:type="gramStart"/>
      <w:r w:rsidRPr="00757025">
        <w:rPr>
          <w:i/>
          <w:iCs/>
          <w:sz w:val="20"/>
          <w:szCs w:val="20"/>
          <w:lang w:val="de-DE"/>
        </w:rPr>
        <w:t>Rose</w:t>
      </w:r>
      <w:r>
        <w:rPr>
          <w:i/>
          <w:iCs/>
          <w:sz w:val="20"/>
          <w:szCs w:val="20"/>
          <w:lang w:val="de-DE"/>
        </w:rPr>
        <w:t xml:space="preserve"> ?</w:t>
      </w:r>
      <w:proofErr w:type="gramEnd"/>
    </w:p>
    <w:p w14:paraId="38BEAA6D" w14:textId="77777777" w:rsidR="00181649" w:rsidRPr="00757025" w:rsidRDefault="00181649" w:rsidP="00181649">
      <w:pPr>
        <w:ind w:left="284" w:firstLine="284"/>
        <w:jc w:val="both"/>
        <w:rPr>
          <w:sz w:val="20"/>
          <w:szCs w:val="20"/>
          <w:lang w:val="de-DE"/>
        </w:rPr>
      </w:pPr>
      <w:r w:rsidRPr="00757025">
        <w:rPr>
          <w:sz w:val="20"/>
          <w:szCs w:val="20"/>
          <w:u w:val="single"/>
          <w:lang w:val="de-DE"/>
        </w:rPr>
        <w:t xml:space="preserve">B. </w:t>
      </w:r>
      <w:proofErr w:type="spellStart"/>
      <w:r w:rsidRPr="00757025">
        <w:rPr>
          <w:sz w:val="20"/>
          <w:szCs w:val="20"/>
          <w:u w:val="single"/>
          <w:lang w:val="de-DE"/>
        </w:rPr>
        <w:t>Groethuysen</w:t>
      </w:r>
      <w:proofErr w:type="spellEnd"/>
      <w:r w:rsidRPr="00757025">
        <w:rPr>
          <w:sz w:val="20"/>
          <w:szCs w:val="20"/>
          <w:u w:val="single"/>
          <w:lang w:val="de-DE"/>
        </w:rPr>
        <w:t xml:space="preserve"> (1926</w:t>
      </w:r>
      <w:proofErr w:type="gramStart"/>
      <w:r w:rsidRPr="00757025">
        <w:rPr>
          <w:sz w:val="20"/>
          <w:szCs w:val="20"/>
          <w:u w:val="single"/>
          <w:lang w:val="de-DE"/>
        </w:rPr>
        <w:t>)</w:t>
      </w:r>
      <w:r>
        <w:rPr>
          <w:sz w:val="20"/>
          <w:szCs w:val="20"/>
          <w:lang w:val="de-DE"/>
        </w:rPr>
        <w:t xml:space="preserve"> :</w:t>
      </w:r>
      <w:proofErr w:type="gramEnd"/>
      <w:r w:rsidRPr="00757025">
        <w:rPr>
          <w:sz w:val="20"/>
          <w:szCs w:val="20"/>
          <w:lang w:val="de-DE"/>
        </w:rPr>
        <w:t xml:space="preserve"> </w:t>
      </w:r>
    </w:p>
    <w:p w14:paraId="059CDAF6"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In den Ländern, die belebt sind, ist das Schweigen am </w:t>
      </w:r>
      <w:proofErr w:type="spellStart"/>
      <w:r w:rsidRPr="00757025">
        <w:rPr>
          <w:i/>
          <w:iCs/>
          <w:sz w:val="20"/>
          <w:szCs w:val="20"/>
          <w:lang w:val="de-DE"/>
        </w:rPr>
        <w:t>grössten</w:t>
      </w:r>
      <w:proofErr w:type="spellEnd"/>
      <w:r w:rsidRPr="00757025">
        <w:rPr>
          <w:i/>
          <w:iCs/>
          <w:sz w:val="20"/>
          <w:szCs w:val="20"/>
          <w:lang w:val="de-DE"/>
        </w:rPr>
        <w:t xml:space="preserve">, in den Ländern, die von </w:t>
      </w:r>
      <w:r w:rsidRPr="00757025">
        <w:rPr>
          <w:b/>
          <w:i/>
          <w:iCs/>
          <w:sz w:val="20"/>
          <w:szCs w:val="20"/>
          <w:lang w:val="de-DE"/>
        </w:rPr>
        <w:t>Heimchen</w:t>
      </w:r>
      <w:r w:rsidRPr="00757025">
        <w:rPr>
          <w:i/>
          <w:iCs/>
          <w:sz w:val="20"/>
          <w:szCs w:val="20"/>
          <w:lang w:val="de-DE"/>
        </w:rPr>
        <w:t xml:space="preserve"> belebt an den Mittagen sind.</w:t>
      </w:r>
    </w:p>
    <w:p w14:paraId="6D88CE28" w14:textId="77777777" w:rsidR="00181649" w:rsidRPr="00757025" w:rsidRDefault="00181649" w:rsidP="00181649">
      <w:pPr>
        <w:ind w:left="284" w:firstLine="284"/>
        <w:jc w:val="both"/>
        <w:rPr>
          <w:i/>
          <w:iCs/>
          <w:sz w:val="20"/>
          <w:szCs w:val="20"/>
          <w:lang w:val="de-DE"/>
        </w:rPr>
      </w:pPr>
      <w:r w:rsidRPr="00757025">
        <w:rPr>
          <w:i/>
          <w:iCs/>
          <w:sz w:val="20"/>
          <w:szCs w:val="20"/>
          <w:lang w:val="de-DE"/>
        </w:rPr>
        <w:t>Ich gehe, du gehst in einem Lande mit hohen Hängen voller Melissen, wo</w:t>
      </w:r>
      <w:r>
        <w:rPr>
          <w:i/>
          <w:iCs/>
          <w:sz w:val="20"/>
          <w:szCs w:val="20"/>
          <w:lang w:val="de-DE"/>
        </w:rPr>
        <w:t> </w:t>
      </w:r>
      <w:r w:rsidRPr="00757025">
        <w:rPr>
          <w:i/>
          <w:iCs/>
          <w:sz w:val="20"/>
          <w:szCs w:val="20"/>
          <w:lang w:val="de-DE"/>
        </w:rPr>
        <w:t>man der Vornehmen Wäsche zum Trocknen legt.</w:t>
      </w:r>
    </w:p>
    <w:p w14:paraId="3459B69D"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behutsam über das Kleid der Königin, ganz aus Spitzen, mit zwei bräunlichen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der ätzende Frauenkörper ein Kleid in der Achselhöhle beflecken kann</w:t>
      </w:r>
      <w:r>
        <w:rPr>
          <w:i/>
          <w:iCs/>
          <w:sz w:val="20"/>
          <w:szCs w:val="20"/>
          <w:lang w:val="de-DE"/>
        </w:rPr>
        <w:t xml:space="preserve"> !</w:t>
      </w:r>
      <w:r w:rsidRPr="00757025">
        <w:rPr>
          <w:i/>
          <w:iCs/>
          <w:sz w:val="20"/>
          <w:szCs w:val="20"/>
          <w:lang w:val="de-DE"/>
        </w:rPr>
        <w:t>)</w:t>
      </w:r>
    </w:p>
    <w:p w14:paraId="70BF7608"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behutsam über Höchst-ihrer Tochter Kleid, ganz aus Spitzen mit zwei bunten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die Zunge der Eidechse es versteht, Ameisen an der Stelle der Achselhöhle einzufangen</w:t>
      </w:r>
      <w:r>
        <w:rPr>
          <w:i/>
          <w:iCs/>
          <w:sz w:val="20"/>
          <w:szCs w:val="20"/>
          <w:lang w:val="de-DE"/>
        </w:rPr>
        <w:t xml:space="preserve"> !</w:t>
      </w:r>
      <w:r w:rsidRPr="00757025">
        <w:rPr>
          <w:i/>
          <w:iCs/>
          <w:sz w:val="20"/>
          <w:szCs w:val="20"/>
          <w:lang w:val="de-DE"/>
        </w:rPr>
        <w:t>)</w:t>
      </w:r>
    </w:p>
    <w:p w14:paraId="7C1FF84E"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Und vielleicht verläuft der Tag nicht, ohne dass ein und derselbe Mann </w:t>
      </w:r>
      <w:r w:rsidRPr="00757025">
        <w:rPr>
          <w:i/>
          <w:iCs/>
          <w:strike/>
          <w:sz w:val="20"/>
          <w:szCs w:val="20"/>
          <w:lang w:val="de-DE"/>
        </w:rPr>
        <w:t>nicht</w:t>
      </w:r>
      <w:r w:rsidRPr="00757025">
        <w:rPr>
          <w:i/>
          <w:iCs/>
          <w:sz w:val="20"/>
          <w:szCs w:val="20"/>
          <w:lang w:val="de-DE"/>
        </w:rPr>
        <w:t xml:space="preserve"> entbrannt wäre für eine Frau und für ihre Tochter.</w:t>
      </w:r>
    </w:p>
    <w:p w14:paraId="7185BBA6" w14:textId="77777777" w:rsidR="00181649" w:rsidRPr="00757025" w:rsidRDefault="00181649" w:rsidP="00181649">
      <w:pPr>
        <w:spacing w:after="120"/>
        <w:ind w:left="284" w:firstLine="284"/>
        <w:jc w:val="both"/>
        <w:rPr>
          <w:i/>
          <w:iCs/>
          <w:sz w:val="20"/>
          <w:szCs w:val="20"/>
          <w:lang w:val="de-DE"/>
        </w:rPr>
      </w:pPr>
      <w:r w:rsidRPr="00757025">
        <w:rPr>
          <w:i/>
          <w:iCs/>
          <w:sz w:val="20"/>
          <w:szCs w:val="20"/>
          <w:lang w:val="de-DE"/>
        </w:rPr>
        <w:t xml:space="preserve">Beim allwissenden Lachen der Toten, man schäle uns diese </w:t>
      </w:r>
      <w:proofErr w:type="gramStart"/>
      <w:r w:rsidRPr="00757025">
        <w:rPr>
          <w:i/>
          <w:iCs/>
          <w:sz w:val="20"/>
          <w:szCs w:val="20"/>
          <w:lang w:val="de-DE"/>
        </w:rPr>
        <w:t>Früchte</w:t>
      </w:r>
      <w:r>
        <w:rPr>
          <w:i/>
          <w:iCs/>
          <w:sz w:val="20"/>
          <w:szCs w:val="20"/>
          <w:lang w:val="de-DE"/>
        </w:rPr>
        <w:t xml:space="preserve"> !</w:t>
      </w:r>
      <w:proofErr w:type="gramEnd"/>
      <w:r w:rsidRPr="00757025">
        <w:rPr>
          <w:i/>
          <w:iCs/>
          <w:sz w:val="20"/>
          <w:szCs w:val="20"/>
          <w:lang w:val="de-DE"/>
        </w:rPr>
        <w:t xml:space="preserve">... Was </w:t>
      </w:r>
      <w:proofErr w:type="gramStart"/>
      <w:r w:rsidRPr="00757025">
        <w:rPr>
          <w:i/>
          <w:iCs/>
          <w:sz w:val="20"/>
          <w:szCs w:val="20"/>
          <w:lang w:val="de-DE"/>
        </w:rPr>
        <w:t>denn</w:t>
      </w:r>
      <w:r>
        <w:rPr>
          <w:i/>
          <w:iCs/>
          <w:sz w:val="20"/>
          <w:szCs w:val="20"/>
          <w:lang w:val="de-DE"/>
        </w:rPr>
        <w:t xml:space="preserve"> !</w:t>
      </w:r>
      <w:proofErr w:type="gramEnd"/>
      <w:r w:rsidRPr="00757025">
        <w:rPr>
          <w:i/>
          <w:iCs/>
          <w:sz w:val="20"/>
          <w:szCs w:val="20"/>
          <w:lang w:val="de-DE"/>
        </w:rPr>
        <w:t xml:space="preserve"> gibt es keine </w:t>
      </w:r>
      <w:r w:rsidRPr="00757025">
        <w:rPr>
          <w:b/>
          <w:i/>
          <w:iCs/>
          <w:sz w:val="20"/>
          <w:szCs w:val="20"/>
          <w:lang w:val="de-DE"/>
        </w:rPr>
        <w:t>Anmut</w:t>
      </w:r>
      <w:r w:rsidRPr="00757025">
        <w:rPr>
          <w:i/>
          <w:iCs/>
          <w:sz w:val="20"/>
          <w:szCs w:val="20"/>
          <w:lang w:val="de-DE"/>
        </w:rPr>
        <w:t xml:space="preserve"> mehr auf der Welt unter der wilden Rose</w:t>
      </w:r>
      <w:r>
        <w:rPr>
          <w:i/>
          <w:iCs/>
          <w:sz w:val="20"/>
          <w:szCs w:val="20"/>
          <w:lang w:val="de-DE"/>
        </w:rPr>
        <w:t xml:space="preserve"> ?</w:t>
      </w:r>
    </w:p>
    <w:p w14:paraId="327CBE20" w14:textId="77777777" w:rsidR="00181649" w:rsidRPr="00757025" w:rsidRDefault="00181649" w:rsidP="00181649">
      <w:pPr>
        <w:keepNext/>
        <w:ind w:left="284" w:firstLine="284"/>
        <w:jc w:val="both"/>
        <w:rPr>
          <w:sz w:val="20"/>
          <w:szCs w:val="20"/>
          <w:lang w:val="de-DE"/>
        </w:rPr>
      </w:pPr>
      <w:r w:rsidRPr="00757025">
        <w:rPr>
          <w:sz w:val="20"/>
          <w:szCs w:val="20"/>
          <w:u w:val="single"/>
          <w:lang w:val="de-DE"/>
        </w:rPr>
        <w:t xml:space="preserve">B. </w:t>
      </w:r>
      <w:proofErr w:type="spellStart"/>
      <w:r w:rsidRPr="00757025">
        <w:rPr>
          <w:sz w:val="20"/>
          <w:szCs w:val="20"/>
          <w:u w:val="single"/>
          <w:lang w:val="de-DE"/>
        </w:rPr>
        <w:t>Groethuysen</w:t>
      </w:r>
      <w:proofErr w:type="spellEnd"/>
      <w:r w:rsidRPr="00757025">
        <w:rPr>
          <w:sz w:val="20"/>
          <w:szCs w:val="20"/>
          <w:u w:val="single"/>
          <w:lang w:val="de-DE"/>
        </w:rPr>
        <w:t xml:space="preserve"> (1930</w:t>
      </w:r>
      <w:proofErr w:type="gramStart"/>
      <w:r w:rsidRPr="00757025">
        <w:rPr>
          <w:sz w:val="20"/>
          <w:szCs w:val="20"/>
          <w:lang w:val="de-DE"/>
        </w:rPr>
        <w:t>)</w:t>
      </w:r>
      <w:r>
        <w:rPr>
          <w:sz w:val="20"/>
          <w:szCs w:val="20"/>
          <w:lang w:val="de-DE"/>
        </w:rPr>
        <w:t xml:space="preserve"> :</w:t>
      </w:r>
      <w:proofErr w:type="gramEnd"/>
      <w:r w:rsidRPr="00757025">
        <w:rPr>
          <w:sz w:val="20"/>
          <w:szCs w:val="20"/>
          <w:lang w:val="de-DE"/>
        </w:rPr>
        <w:t xml:space="preserve"> </w:t>
      </w:r>
    </w:p>
    <w:p w14:paraId="76969DF9" w14:textId="77777777" w:rsidR="00181649" w:rsidRPr="00757025" w:rsidRDefault="00181649" w:rsidP="00181649">
      <w:pPr>
        <w:keepNext/>
        <w:ind w:left="284" w:firstLine="284"/>
        <w:jc w:val="both"/>
        <w:rPr>
          <w:i/>
          <w:iCs/>
          <w:sz w:val="20"/>
          <w:szCs w:val="20"/>
          <w:lang w:val="de-DE"/>
        </w:rPr>
      </w:pPr>
      <w:r w:rsidRPr="00757025">
        <w:rPr>
          <w:i/>
          <w:iCs/>
          <w:sz w:val="20"/>
          <w:szCs w:val="20"/>
          <w:lang w:val="de-DE"/>
        </w:rPr>
        <w:t xml:space="preserve">In den Ländern, wo viel Verkehr ist, ist das Schweigen am </w:t>
      </w:r>
      <w:proofErr w:type="spellStart"/>
      <w:r w:rsidRPr="00757025">
        <w:rPr>
          <w:i/>
          <w:iCs/>
          <w:sz w:val="20"/>
          <w:szCs w:val="20"/>
          <w:lang w:val="de-DE"/>
        </w:rPr>
        <w:t>grössten</w:t>
      </w:r>
      <w:proofErr w:type="spellEnd"/>
      <w:r w:rsidRPr="00757025">
        <w:rPr>
          <w:i/>
          <w:iCs/>
          <w:sz w:val="20"/>
          <w:szCs w:val="20"/>
          <w:lang w:val="de-DE"/>
        </w:rPr>
        <w:t xml:space="preserve">, in den Ländern, wo </w:t>
      </w:r>
      <w:proofErr w:type="gramStart"/>
      <w:r w:rsidRPr="00757025">
        <w:rPr>
          <w:i/>
          <w:iCs/>
          <w:sz w:val="20"/>
          <w:szCs w:val="20"/>
          <w:lang w:val="de-DE"/>
        </w:rPr>
        <w:t>Mittags</w:t>
      </w:r>
      <w:proofErr w:type="gramEnd"/>
      <w:r w:rsidRPr="00757025">
        <w:rPr>
          <w:i/>
          <w:iCs/>
          <w:sz w:val="20"/>
          <w:szCs w:val="20"/>
          <w:lang w:val="de-DE"/>
        </w:rPr>
        <w:t xml:space="preserve"> </w:t>
      </w:r>
      <w:r w:rsidRPr="00757025">
        <w:rPr>
          <w:b/>
          <w:i/>
          <w:iCs/>
          <w:sz w:val="20"/>
          <w:szCs w:val="20"/>
          <w:lang w:val="de-DE"/>
        </w:rPr>
        <w:t>Heimchen</w:t>
      </w:r>
      <w:r w:rsidRPr="00757025">
        <w:rPr>
          <w:i/>
          <w:iCs/>
          <w:sz w:val="20"/>
          <w:szCs w:val="20"/>
          <w:lang w:val="de-DE"/>
        </w:rPr>
        <w:t xml:space="preserve"> verkehren.</w:t>
      </w:r>
    </w:p>
    <w:p w14:paraId="0B375D2F" w14:textId="77777777" w:rsidR="00181649" w:rsidRPr="00757025" w:rsidRDefault="00181649" w:rsidP="00181649">
      <w:pPr>
        <w:ind w:left="284" w:firstLine="284"/>
        <w:jc w:val="both"/>
        <w:rPr>
          <w:i/>
          <w:iCs/>
          <w:sz w:val="20"/>
          <w:szCs w:val="20"/>
          <w:lang w:val="de-DE"/>
        </w:rPr>
      </w:pPr>
      <w:r w:rsidRPr="00757025">
        <w:rPr>
          <w:i/>
          <w:iCs/>
          <w:sz w:val="20"/>
          <w:szCs w:val="20"/>
          <w:lang w:val="de-DE"/>
        </w:rPr>
        <w:t>Ich gehe, du gehst in einem Lande mit hohen Hängen voller Melissen, allwo man der Vornehmen Wäsche zum Trocknen auslegt.</w:t>
      </w:r>
    </w:p>
    <w:p w14:paraId="65FE9423" w14:textId="77777777" w:rsidR="00181649" w:rsidRPr="00757025" w:rsidRDefault="00181649" w:rsidP="00181649">
      <w:pPr>
        <w:ind w:left="284" w:firstLine="284"/>
        <w:jc w:val="both"/>
        <w:rPr>
          <w:i/>
          <w:iCs/>
          <w:sz w:val="20"/>
          <w:szCs w:val="20"/>
          <w:lang w:val="de-DE"/>
        </w:rPr>
      </w:pPr>
      <w:r w:rsidRPr="00757025">
        <w:rPr>
          <w:i/>
          <w:iCs/>
          <w:sz w:val="20"/>
          <w:szCs w:val="20"/>
          <w:lang w:val="de-DE"/>
        </w:rPr>
        <w:lastRenderedPageBreak/>
        <w:t>Wir treten über das Kleid der Königin, ganz aus Spitzen, mit zwei bräunlichen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doch der ätzende Frauenkörper ein Kleid in der Achselhöhle beflecken kann</w:t>
      </w:r>
      <w:r>
        <w:rPr>
          <w:i/>
          <w:iCs/>
          <w:sz w:val="20"/>
          <w:szCs w:val="20"/>
          <w:lang w:val="de-DE"/>
        </w:rPr>
        <w:t xml:space="preserve"> !</w:t>
      </w:r>
      <w:r w:rsidRPr="00757025">
        <w:rPr>
          <w:i/>
          <w:iCs/>
          <w:sz w:val="20"/>
          <w:szCs w:val="20"/>
          <w:lang w:val="de-DE"/>
        </w:rPr>
        <w:t>)</w:t>
      </w:r>
    </w:p>
    <w:p w14:paraId="7285E82A"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über Ihrer Tochter Kleid, ganz aus Spitzen mit zwei bunten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doch die Zunge der Eidechse es wohl versteht, Ameisen an der Stelle der Achselhöhle einzufangen</w:t>
      </w:r>
      <w:r>
        <w:rPr>
          <w:i/>
          <w:iCs/>
          <w:sz w:val="20"/>
          <w:szCs w:val="20"/>
          <w:lang w:val="de-DE"/>
        </w:rPr>
        <w:t xml:space="preserve"> !</w:t>
      </w:r>
      <w:r w:rsidRPr="00757025">
        <w:rPr>
          <w:i/>
          <w:iCs/>
          <w:sz w:val="20"/>
          <w:szCs w:val="20"/>
          <w:lang w:val="de-DE"/>
        </w:rPr>
        <w:t>)</w:t>
      </w:r>
    </w:p>
    <w:p w14:paraId="16289137" w14:textId="77777777" w:rsidR="00181649" w:rsidRPr="00757025" w:rsidRDefault="00181649" w:rsidP="00181649">
      <w:pPr>
        <w:ind w:left="284" w:firstLine="284"/>
        <w:jc w:val="both"/>
        <w:rPr>
          <w:i/>
          <w:iCs/>
          <w:sz w:val="20"/>
          <w:szCs w:val="20"/>
          <w:lang w:val="de-DE"/>
        </w:rPr>
      </w:pPr>
      <w:r w:rsidRPr="00757025">
        <w:rPr>
          <w:i/>
          <w:iCs/>
          <w:sz w:val="20"/>
          <w:szCs w:val="20"/>
          <w:lang w:val="de-DE"/>
        </w:rPr>
        <w:t>Und vielleicht verläuft der Tag nicht, ohne dass ein und derselbe Mann für eine Frau und für ihre Tochter entbrannt wäre.</w:t>
      </w:r>
    </w:p>
    <w:p w14:paraId="2D57AB7F" w14:textId="77777777" w:rsidR="00181649" w:rsidRPr="00757025" w:rsidRDefault="00181649" w:rsidP="00181649">
      <w:pPr>
        <w:spacing w:after="120"/>
        <w:ind w:left="284" w:firstLine="284"/>
        <w:jc w:val="both"/>
        <w:rPr>
          <w:i/>
          <w:iCs/>
          <w:sz w:val="20"/>
          <w:szCs w:val="20"/>
          <w:lang w:val="de-DE"/>
        </w:rPr>
      </w:pPr>
      <w:r w:rsidRPr="00757025">
        <w:rPr>
          <w:i/>
          <w:iCs/>
          <w:sz w:val="20"/>
          <w:szCs w:val="20"/>
          <w:lang w:val="de-DE"/>
        </w:rPr>
        <w:t xml:space="preserve">Wissendes Lachen der Toten, man schäle uns diese </w:t>
      </w:r>
      <w:proofErr w:type="gramStart"/>
      <w:r w:rsidRPr="00757025">
        <w:rPr>
          <w:i/>
          <w:iCs/>
          <w:sz w:val="20"/>
          <w:szCs w:val="20"/>
          <w:lang w:val="de-DE"/>
        </w:rPr>
        <w:t>Früchte</w:t>
      </w:r>
      <w:r>
        <w:rPr>
          <w:i/>
          <w:iCs/>
          <w:sz w:val="20"/>
          <w:szCs w:val="20"/>
          <w:lang w:val="de-DE"/>
        </w:rPr>
        <w:t xml:space="preserve"> !</w:t>
      </w:r>
      <w:proofErr w:type="gramEnd"/>
      <w:r w:rsidRPr="00757025">
        <w:rPr>
          <w:i/>
          <w:iCs/>
          <w:sz w:val="20"/>
          <w:szCs w:val="20"/>
          <w:lang w:val="de-DE"/>
        </w:rPr>
        <w:t xml:space="preserve">... Was </w:t>
      </w:r>
      <w:proofErr w:type="gramStart"/>
      <w:r w:rsidRPr="00757025">
        <w:rPr>
          <w:i/>
          <w:iCs/>
          <w:sz w:val="20"/>
          <w:szCs w:val="20"/>
          <w:lang w:val="de-DE"/>
        </w:rPr>
        <w:t>denn</w:t>
      </w:r>
      <w:r>
        <w:rPr>
          <w:i/>
          <w:iCs/>
          <w:sz w:val="20"/>
          <w:szCs w:val="20"/>
          <w:lang w:val="de-DE"/>
        </w:rPr>
        <w:t xml:space="preserve"> !</w:t>
      </w:r>
      <w:proofErr w:type="gramEnd"/>
      <w:r w:rsidRPr="00757025">
        <w:rPr>
          <w:i/>
          <w:iCs/>
          <w:sz w:val="20"/>
          <w:szCs w:val="20"/>
          <w:lang w:val="de-DE"/>
        </w:rPr>
        <w:t xml:space="preserve"> gibt es nichts </w:t>
      </w:r>
      <w:r w:rsidRPr="00757025">
        <w:rPr>
          <w:b/>
          <w:i/>
          <w:iCs/>
          <w:sz w:val="20"/>
          <w:szCs w:val="20"/>
          <w:lang w:val="de-DE"/>
        </w:rPr>
        <w:t>Reizvolles</w:t>
      </w:r>
      <w:r w:rsidRPr="00757025">
        <w:rPr>
          <w:i/>
          <w:iCs/>
          <w:sz w:val="20"/>
          <w:szCs w:val="20"/>
          <w:lang w:val="de-DE"/>
        </w:rPr>
        <w:t xml:space="preserve"> mehr auf der Welt unter der wilden Rose</w:t>
      </w:r>
      <w:r>
        <w:rPr>
          <w:i/>
          <w:iCs/>
          <w:sz w:val="20"/>
          <w:szCs w:val="20"/>
          <w:lang w:val="de-DE"/>
        </w:rPr>
        <w:t xml:space="preserve"> ?</w:t>
      </w:r>
    </w:p>
    <w:p w14:paraId="175AE9AD" w14:textId="77777777" w:rsidR="00181649" w:rsidRPr="00757025" w:rsidRDefault="00181649" w:rsidP="00181649">
      <w:pPr>
        <w:ind w:left="284" w:firstLine="284"/>
        <w:jc w:val="both"/>
        <w:rPr>
          <w:sz w:val="20"/>
          <w:szCs w:val="20"/>
          <w:lang w:val="de-DE"/>
        </w:rPr>
      </w:pPr>
      <w:r w:rsidRPr="00757025">
        <w:rPr>
          <w:sz w:val="20"/>
          <w:szCs w:val="20"/>
          <w:u w:val="single"/>
          <w:lang w:val="de-DE"/>
        </w:rPr>
        <w:t xml:space="preserve">H. </w:t>
      </w:r>
      <w:proofErr w:type="gramStart"/>
      <w:r w:rsidRPr="00757025">
        <w:rPr>
          <w:sz w:val="20"/>
          <w:szCs w:val="20"/>
          <w:u w:val="single"/>
          <w:lang w:val="de-DE"/>
        </w:rPr>
        <w:t>Steiner</w:t>
      </w:r>
      <w:r>
        <w:rPr>
          <w:sz w:val="20"/>
          <w:szCs w:val="20"/>
          <w:u w:val="single"/>
          <w:lang w:val="de-DE"/>
        </w:rPr>
        <w:t xml:space="preserve"> ?</w:t>
      </w:r>
      <w:proofErr w:type="gramEnd"/>
      <w:r w:rsidRPr="00757025">
        <w:rPr>
          <w:sz w:val="20"/>
          <w:szCs w:val="20"/>
          <w:u w:val="single"/>
          <w:lang w:val="de-DE"/>
        </w:rPr>
        <w:t xml:space="preserve"> (1950</w:t>
      </w:r>
      <w:proofErr w:type="gramStart"/>
      <w:r w:rsidRPr="00757025">
        <w:rPr>
          <w:sz w:val="20"/>
          <w:szCs w:val="20"/>
          <w:u w:val="single"/>
          <w:lang w:val="de-DE"/>
        </w:rPr>
        <w:t>)</w:t>
      </w:r>
      <w:r>
        <w:rPr>
          <w:sz w:val="20"/>
          <w:szCs w:val="20"/>
          <w:u w:val="single"/>
          <w:lang w:val="de-DE"/>
        </w:rPr>
        <w:t xml:space="preserve"> ?</w:t>
      </w:r>
      <w:proofErr w:type="gramEnd"/>
      <w:r>
        <w:rPr>
          <w:sz w:val="20"/>
          <w:szCs w:val="20"/>
          <w:u w:val="single"/>
          <w:lang w:val="de-DE"/>
        </w:rPr>
        <w:t xml:space="preserve"> :</w:t>
      </w:r>
      <w:r w:rsidRPr="00757025">
        <w:rPr>
          <w:sz w:val="20"/>
          <w:szCs w:val="20"/>
          <w:lang w:val="de-DE"/>
        </w:rPr>
        <w:t xml:space="preserve"> </w:t>
      </w:r>
    </w:p>
    <w:p w14:paraId="15C350B7"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In den Ländern, wo viel Verkehr ist, ist das Schweigen am </w:t>
      </w:r>
      <w:proofErr w:type="spellStart"/>
      <w:r w:rsidRPr="00757025">
        <w:rPr>
          <w:i/>
          <w:iCs/>
          <w:sz w:val="20"/>
          <w:szCs w:val="20"/>
          <w:lang w:val="de-DE"/>
        </w:rPr>
        <w:t>grössten</w:t>
      </w:r>
      <w:proofErr w:type="spellEnd"/>
      <w:r w:rsidRPr="00757025">
        <w:rPr>
          <w:i/>
          <w:iCs/>
          <w:sz w:val="20"/>
          <w:szCs w:val="20"/>
          <w:lang w:val="de-DE"/>
        </w:rPr>
        <w:t xml:space="preserve">, in den Ländern, wo </w:t>
      </w:r>
      <w:proofErr w:type="gramStart"/>
      <w:r w:rsidRPr="00757025">
        <w:rPr>
          <w:i/>
          <w:iCs/>
          <w:sz w:val="20"/>
          <w:szCs w:val="20"/>
          <w:lang w:val="de-DE"/>
        </w:rPr>
        <w:t>Mittags</w:t>
      </w:r>
      <w:proofErr w:type="gramEnd"/>
      <w:r w:rsidRPr="00757025">
        <w:rPr>
          <w:i/>
          <w:iCs/>
          <w:sz w:val="20"/>
          <w:szCs w:val="20"/>
          <w:lang w:val="de-DE"/>
        </w:rPr>
        <w:t xml:space="preserve"> </w:t>
      </w:r>
      <w:r w:rsidRPr="00757025">
        <w:rPr>
          <w:b/>
          <w:i/>
          <w:iCs/>
          <w:sz w:val="20"/>
          <w:szCs w:val="20"/>
          <w:lang w:val="de-DE"/>
        </w:rPr>
        <w:t>Heimchen</w:t>
      </w:r>
      <w:r w:rsidRPr="00757025">
        <w:rPr>
          <w:i/>
          <w:iCs/>
          <w:sz w:val="20"/>
          <w:szCs w:val="20"/>
          <w:lang w:val="de-DE"/>
        </w:rPr>
        <w:t xml:space="preserve"> verkehren.</w:t>
      </w:r>
    </w:p>
    <w:p w14:paraId="00FC3F2C" w14:textId="77777777" w:rsidR="00181649" w:rsidRPr="00757025" w:rsidRDefault="00181649" w:rsidP="00181649">
      <w:pPr>
        <w:ind w:left="284" w:firstLine="284"/>
        <w:jc w:val="both"/>
        <w:rPr>
          <w:i/>
          <w:iCs/>
          <w:sz w:val="20"/>
          <w:szCs w:val="20"/>
          <w:lang w:val="de-DE"/>
        </w:rPr>
      </w:pPr>
      <w:r w:rsidRPr="00757025">
        <w:rPr>
          <w:i/>
          <w:iCs/>
          <w:sz w:val="20"/>
          <w:szCs w:val="20"/>
          <w:lang w:val="de-DE"/>
        </w:rPr>
        <w:t>Ich gehe, du gehst in einem Lande mit hohen Hängen voller Melissen, allwo man der Vornehmen Wäsche zum Trocknen auslegt.</w:t>
      </w:r>
    </w:p>
    <w:p w14:paraId="6810216C"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über das Kleid der Königin, ganz aus Spitzen, mit zwei bräunlichen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doch der ätzende Frauenkörper ein Kleid in der Achselhöhle beflecken kann</w:t>
      </w:r>
      <w:r>
        <w:rPr>
          <w:i/>
          <w:iCs/>
          <w:sz w:val="20"/>
          <w:szCs w:val="20"/>
          <w:lang w:val="de-DE"/>
        </w:rPr>
        <w:t xml:space="preserve"> !</w:t>
      </w:r>
      <w:r w:rsidRPr="00757025">
        <w:rPr>
          <w:i/>
          <w:iCs/>
          <w:sz w:val="20"/>
          <w:szCs w:val="20"/>
          <w:lang w:val="de-DE"/>
        </w:rPr>
        <w:t>)</w:t>
      </w:r>
    </w:p>
    <w:p w14:paraId="4DDF0D0B"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über Ihrer Tochter Kleid, ganz aus Spitzen mit zwei bunten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doch die Zunge der Eidechse es wohl versteht, Ameisen an der Stelle der Achselhöhle einzufangen</w:t>
      </w:r>
      <w:r>
        <w:rPr>
          <w:i/>
          <w:iCs/>
          <w:sz w:val="20"/>
          <w:szCs w:val="20"/>
          <w:lang w:val="de-DE"/>
        </w:rPr>
        <w:t xml:space="preserve"> !</w:t>
      </w:r>
      <w:r w:rsidRPr="00757025">
        <w:rPr>
          <w:i/>
          <w:iCs/>
          <w:sz w:val="20"/>
          <w:szCs w:val="20"/>
          <w:lang w:val="de-DE"/>
        </w:rPr>
        <w:t>)</w:t>
      </w:r>
    </w:p>
    <w:p w14:paraId="01043804" w14:textId="77777777" w:rsidR="00181649" w:rsidRPr="00757025" w:rsidRDefault="00181649" w:rsidP="00181649">
      <w:pPr>
        <w:ind w:left="284" w:firstLine="284"/>
        <w:jc w:val="both"/>
        <w:rPr>
          <w:i/>
          <w:iCs/>
          <w:sz w:val="20"/>
          <w:szCs w:val="20"/>
          <w:lang w:val="de-DE"/>
        </w:rPr>
      </w:pPr>
      <w:r w:rsidRPr="00757025">
        <w:rPr>
          <w:i/>
          <w:iCs/>
          <w:sz w:val="20"/>
          <w:szCs w:val="20"/>
          <w:lang w:val="de-DE"/>
        </w:rPr>
        <w:t>Und vielleicht verläuft der Tag nicht, ohne dass ein und derselbe Mann für eine Frau und für ihre Tochter entbrannt wäre.</w:t>
      </w:r>
    </w:p>
    <w:p w14:paraId="19E59CD7" w14:textId="77777777" w:rsidR="00181649" w:rsidRPr="00757025" w:rsidRDefault="00181649" w:rsidP="00181649">
      <w:pPr>
        <w:spacing w:after="120"/>
        <w:ind w:left="284" w:firstLine="284"/>
        <w:jc w:val="both"/>
        <w:rPr>
          <w:i/>
          <w:iCs/>
          <w:sz w:val="20"/>
          <w:szCs w:val="20"/>
          <w:lang w:val="de-DE"/>
        </w:rPr>
      </w:pPr>
      <w:r w:rsidRPr="00757025">
        <w:rPr>
          <w:i/>
          <w:iCs/>
          <w:sz w:val="20"/>
          <w:szCs w:val="20"/>
          <w:lang w:val="de-DE"/>
        </w:rPr>
        <w:t xml:space="preserve">Wissendes Lachen der Toten, man schäle uns diese </w:t>
      </w:r>
      <w:proofErr w:type="gramStart"/>
      <w:r w:rsidRPr="00757025">
        <w:rPr>
          <w:i/>
          <w:iCs/>
          <w:sz w:val="20"/>
          <w:szCs w:val="20"/>
          <w:lang w:val="de-DE"/>
        </w:rPr>
        <w:t>Früchte</w:t>
      </w:r>
      <w:r>
        <w:rPr>
          <w:i/>
          <w:iCs/>
          <w:sz w:val="20"/>
          <w:szCs w:val="20"/>
          <w:lang w:val="de-DE"/>
        </w:rPr>
        <w:t xml:space="preserve"> !</w:t>
      </w:r>
      <w:proofErr w:type="gramEnd"/>
      <w:r w:rsidRPr="00757025">
        <w:rPr>
          <w:i/>
          <w:iCs/>
          <w:sz w:val="20"/>
          <w:szCs w:val="20"/>
          <w:lang w:val="de-DE"/>
        </w:rPr>
        <w:t xml:space="preserve">... Was </w:t>
      </w:r>
      <w:proofErr w:type="gramStart"/>
      <w:r w:rsidRPr="00757025">
        <w:rPr>
          <w:i/>
          <w:iCs/>
          <w:sz w:val="20"/>
          <w:szCs w:val="20"/>
          <w:lang w:val="de-DE"/>
        </w:rPr>
        <w:t>denn</w:t>
      </w:r>
      <w:r>
        <w:rPr>
          <w:i/>
          <w:iCs/>
          <w:sz w:val="20"/>
          <w:szCs w:val="20"/>
          <w:lang w:val="de-DE"/>
        </w:rPr>
        <w:t xml:space="preserve"> !</w:t>
      </w:r>
      <w:proofErr w:type="gramEnd"/>
      <w:r w:rsidRPr="00757025">
        <w:rPr>
          <w:i/>
          <w:iCs/>
          <w:sz w:val="20"/>
          <w:szCs w:val="20"/>
          <w:lang w:val="de-DE"/>
        </w:rPr>
        <w:t xml:space="preserve"> gibt es nicht&lt;s&gt;</w:t>
      </w:r>
      <w:r w:rsidRPr="00757025">
        <w:rPr>
          <w:i/>
          <w:iCs/>
          <w:strike/>
          <w:sz w:val="20"/>
          <w:szCs w:val="20"/>
          <w:lang w:val="de-DE"/>
        </w:rPr>
        <w:t xml:space="preserve"> </w:t>
      </w:r>
      <w:r w:rsidRPr="00757025">
        <w:rPr>
          <w:b/>
          <w:i/>
          <w:iCs/>
          <w:strike/>
          <w:sz w:val="20"/>
          <w:szCs w:val="20"/>
          <w:lang w:val="de-DE"/>
        </w:rPr>
        <w:t>Reizvolles</w:t>
      </w:r>
      <w:r w:rsidRPr="00757025">
        <w:rPr>
          <w:i/>
          <w:iCs/>
          <w:sz w:val="20"/>
          <w:szCs w:val="20"/>
          <w:lang w:val="de-DE"/>
        </w:rPr>
        <w:t xml:space="preserve"> </w:t>
      </w:r>
      <w:r w:rsidRPr="00757025">
        <w:rPr>
          <w:b/>
          <w:i/>
          <w:iCs/>
          <w:sz w:val="20"/>
          <w:szCs w:val="20"/>
          <w:lang w:val="de-DE"/>
        </w:rPr>
        <w:t>Gnade</w:t>
      </w:r>
      <w:r w:rsidRPr="00757025">
        <w:rPr>
          <w:i/>
          <w:iCs/>
          <w:sz w:val="20"/>
          <w:szCs w:val="20"/>
          <w:lang w:val="de-DE"/>
        </w:rPr>
        <w:t xml:space="preserve"> mehr auf der Welt unter der wilden Rose</w:t>
      </w:r>
      <w:r>
        <w:rPr>
          <w:i/>
          <w:iCs/>
          <w:sz w:val="20"/>
          <w:szCs w:val="20"/>
          <w:lang w:val="de-DE"/>
        </w:rPr>
        <w:t xml:space="preserve"> ?</w:t>
      </w:r>
    </w:p>
    <w:p w14:paraId="18BE9E1B" w14:textId="77777777" w:rsidR="00181649" w:rsidRPr="00757025" w:rsidRDefault="00181649" w:rsidP="00181649">
      <w:pPr>
        <w:ind w:left="284" w:firstLine="284"/>
        <w:jc w:val="both"/>
        <w:rPr>
          <w:sz w:val="20"/>
          <w:szCs w:val="20"/>
          <w:u w:val="single"/>
          <w:lang w:val="de-DE"/>
        </w:rPr>
      </w:pPr>
      <w:r w:rsidRPr="00757025">
        <w:rPr>
          <w:i/>
          <w:iCs/>
          <w:sz w:val="20"/>
          <w:szCs w:val="20"/>
          <w:u w:val="single"/>
          <w:lang w:val="de-DE"/>
        </w:rPr>
        <w:t>Das Lot</w:t>
      </w:r>
      <w:r w:rsidRPr="00757025">
        <w:rPr>
          <w:sz w:val="20"/>
          <w:szCs w:val="20"/>
          <w:u w:val="single"/>
          <w:lang w:val="de-DE"/>
        </w:rPr>
        <w:t xml:space="preserve"> (1950</w:t>
      </w:r>
      <w:proofErr w:type="gramStart"/>
      <w:r w:rsidRPr="00757025">
        <w:rPr>
          <w:sz w:val="20"/>
          <w:szCs w:val="20"/>
          <w:u w:val="single"/>
          <w:lang w:val="de-DE"/>
        </w:rPr>
        <w:t>)</w:t>
      </w:r>
      <w:r>
        <w:rPr>
          <w:sz w:val="20"/>
          <w:szCs w:val="20"/>
          <w:u w:val="single"/>
          <w:lang w:val="de-DE"/>
        </w:rPr>
        <w:t xml:space="preserve"> :</w:t>
      </w:r>
      <w:proofErr w:type="gramEnd"/>
      <w:r w:rsidRPr="00757025">
        <w:rPr>
          <w:sz w:val="20"/>
          <w:szCs w:val="20"/>
          <w:u w:val="single"/>
          <w:lang w:val="de-DE"/>
        </w:rPr>
        <w:t xml:space="preserve"> </w:t>
      </w:r>
    </w:p>
    <w:p w14:paraId="63C4210D"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In den Ländern, wo viel Verkehr ist, ist das Schweigen am größten, in den Ländern, wo mittags </w:t>
      </w:r>
      <w:r w:rsidRPr="00757025">
        <w:rPr>
          <w:b/>
          <w:i/>
          <w:iCs/>
          <w:sz w:val="20"/>
          <w:szCs w:val="20"/>
          <w:lang w:val="de-DE"/>
        </w:rPr>
        <w:t>Heimchen</w:t>
      </w:r>
      <w:r w:rsidRPr="00757025">
        <w:rPr>
          <w:i/>
          <w:iCs/>
          <w:sz w:val="20"/>
          <w:szCs w:val="20"/>
          <w:lang w:val="de-DE"/>
        </w:rPr>
        <w:t xml:space="preserve"> verkehren.</w:t>
      </w:r>
    </w:p>
    <w:p w14:paraId="7634CA7F" w14:textId="77777777" w:rsidR="00181649" w:rsidRPr="00757025" w:rsidRDefault="00181649" w:rsidP="00181649">
      <w:pPr>
        <w:ind w:left="284" w:firstLine="284"/>
        <w:jc w:val="both"/>
        <w:rPr>
          <w:i/>
          <w:iCs/>
          <w:sz w:val="20"/>
          <w:szCs w:val="20"/>
          <w:lang w:val="de-DE"/>
        </w:rPr>
      </w:pPr>
      <w:r w:rsidRPr="00757025">
        <w:rPr>
          <w:i/>
          <w:iCs/>
          <w:sz w:val="20"/>
          <w:szCs w:val="20"/>
          <w:lang w:val="de-DE"/>
        </w:rPr>
        <w:t>Ich gehe, du gehst in einem Lande mit hohen Hängen voller Melissen, allwo man der Vornehmen Wäsche zum Trocknen auslegt.</w:t>
      </w:r>
    </w:p>
    <w:p w14:paraId="62495954"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über das Kleid der Königin, ganz aus Spitzen, mit zwei bräunlichen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doch der ätzende Frauenkörper ein Kleid in der Achselhöhle beflecken kann</w:t>
      </w:r>
      <w:r>
        <w:rPr>
          <w:i/>
          <w:iCs/>
          <w:sz w:val="20"/>
          <w:szCs w:val="20"/>
          <w:lang w:val="de-DE"/>
        </w:rPr>
        <w:t xml:space="preserve"> !</w:t>
      </w:r>
      <w:r w:rsidRPr="00757025">
        <w:rPr>
          <w:i/>
          <w:iCs/>
          <w:sz w:val="20"/>
          <w:szCs w:val="20"/>
          <w:lang w:val="de-DE"/>
        </w:rPr>
        <w:t>)</w:t>
      </w:r>
    </w:p>
    <w:p w14:paraId="32F4DAA3" w14:textId="77777777" w:rsidR="00181649" w:rsidRPr="00757025" w:rsidRDefault="00181649" w:rsidP="00181649">
      <w:pPr>
        <w:ind w:left="284" w:firstLine="284"/>
        <w:jc w:val="both"/>
        <w:rPr>
          <w:i/>
          <w:iCs/>
          <w:sz w:val="20"/>
          <w:szCs w:val="20"/>
          <w:lang w:val="de-DE"/>
        </w:rPr>
      </w:pPr>
      <w:r w:rsidRPr="00757025">
        <w:rPr>
          <w:i/>
          <w:iCs/>
          <w:sz w:val="20"/>
          <w:szCs w:val="20"/>
          <w:lang w:val="de-DE"/>
        </w:rPr>
        <w:t>Wir treten über Ihrer Tochter Kleid, ganz aus Spitzen mit zwei bunten Streifen (</w:t>
      </w:r>
      <w:proofErr w:type="gramStart"/>
      <w:r w:rsidRPr="00757025">
        <w:rPr>
          <w:i/>
          <w:iCs/>
          <w:sz w:val="20"/>
          <w:szCs w:val="20"/>
          <w:lang w:val="de-DE"/>
        </w:rPr>
        <w:t>ach</w:t>
      </w:r>
      <w:r>
        <w:rPr>
          <w:i/>
          <w:iCs/>
          <w:sz w:val="20"/>
          <w:szCs w:val="20"/>
          <w:lang w:val="de-DE"/>
        </w:rPr>
        <w:t xml:space="preserve"> !</w:t>
      </w:r>
      <w:proofErr w:type="gramEnd"/>
      <w:r w:rsidRPr="00757025">
        <w:rPr>
          <w:i/>
          <w:iCs/>
          <w:sz w:val="20"/>
          <w:szCs w:val="20"/>
          <w:lang w:val="de-DE"/>
        </w:rPr>
        <w:t xml:space="preserve"> wie doch die Zunge der Eidechse es wohl versteht, Ameisen an der Stelle der Achselhöhle einzufangen</w:t>
      </w:r>
      <w:r>
        <w:rPr>
          <w:i/>
          <w:iCs/>
          <w:sz w:val="20"/>
          <w:szCs w:val="20"/>
          <w:lang w:val="de-DE"/>
        </w:rPr>
        <w:t xml:space="preserve"> !</w:t>
      </w:r>
      <w:r w:rsidRPr="00757025">
        <w:rPr>
          <w:i/>
          <w:iCs/>
          <w:sz w:val="20"/>
          <w:szCs w:val="20"/>
          <w:lang w:val="de-DE"/>
        </w:rPr>
        <w:t>)</w:t>
      </w:r>
    </w:p>
    <w:p w14:paraId="76746100"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Und vielleicht verläuft der Tag nicht, ohne </w:t>
      </w:r>
      <w:proofErr w:type="spellStart"/>
      <w:r w:rsidRPr="00757025">
        <w:rPr>
          <w:i/>
          <w:iCs/>
          <w:sz w:val="20"/>
          <w:szCs w:val="20"/>
          <w:lang w:val="de-DE"/>
        </w:rPr>
        <w:t>daß</w:t>
      </w:r>
      <w:proofErr w:type="spellEnd"/>
      <w:r w:rsidRPr="00757025">
        <w:rPr>
          <w:i/>
          <w:iCs/>
          <w:sz w:val="20"/>
          <w:szCs w:val="20"/>
          <w:lang w:val="de-DE"/>
        </w:rPr>
        <w:t xml:space="preserve"> ein und derselbe Mann für eine Frau und für ihre Tochter entbrannt wäre.</w:t>
      </w:r>
    </w:p>
    <w:p w14:paraId="69BA2945" w14:textId="77777777" w:rsidR="00181649" w:rsidRPr="00757025" w:rsidRDefault="00181649" w:rsidP="00181649">
      <w:pPr>
        <w:spacing w:after="120"/>
        <w:ind w:left="284" w:firstLine="284"/>
        <w:jc w:val="both"/>
        <w:rPr>
          <w:i/>
          <w:iCs/>
          <w:sz w:val="20"/>
          <w:szCs w:val="20"/>
          <w:lang w:val="de-DE"/>
        </w:rPr>
      </w:pPr>
      <w:r w:rsidRPr="00757025">
        <w:rPr>
          <w:i/>
          <w:iCs/>
          <w:sz w:val="20"/>
          <w:szCs w:val="20"/>
          <w:lang w:val="de-DE"/>
        </w:rPr>
        <w:t xml:space="preserve">Wissendes Lachen der Toten, man schäle uns diese </w:t>
      </w:r>
      <w:proofErr w:type="gramStart"/>
      <w:r w:rsidRPr="00757025">
        <w:rPr>
          <w:i/>
          <w:iCs/>
          <w:sz w:val="20"/>
          <w:szCs w:val="20"/>
          <w:lang w:val="de-DE"/>
        </w:rPr>
        <w:t>Früchte</w:t>
      </w:r>
      <w:r>
        <w:rPr>
          <w:i/>
          <w:iCs/>
          <w:sz w:val="20"/>
          <w:szCs w:val="20"/>
          <w:lang w:val="de-DE"/>
        </w:rPr>
        <w:t xml:space="preserve"> !</w:t>
      </w:r>
      <w:proofErr w:type="gramEnd"/>
      <w:r w:rsidRPr="00757025">
        <w:rPr>
          <w:i/>
          <w:iCs/>
          <w:sz w:val="20"/>
          <w:szCs w:val="20"/>
          <w:lang w:val="de-DE"/>
        </w:rPr>
        <w:t xml:space="preserve">... Was </w:t>
      </w:r>
      <w:proofErr w:type="gramStart"/>
      <w:r w:rsidRPr="00757025">
        <w:rPr>
          <w:i/>
          <w:iCs/>
          <w:sz w:val="20"/>
          <w:szCs w:val="20"/>
          <w:lang w:val="de-DE"/>
        </w:rPr>
        <w:t>denn</w:t>
      </w:r>
      <w:r>
        <w:rPr>
          <w:i/>
          <w:iCs/>
          <w:sz w:val="20"/>
          <w:szCs w:val="20"/>
          <w:lang w:val="de-DE"/>
        </w:rPr>
        <w:t xml:space="preserve"> !</w:t>
      </w:r>
      <w:proofErr w:type="gramEnd"/>
      <w:r w:rsidRPr="00757025">
        <w:rPr>
          <w:i/>
          <w:iCs/>
          <w:sz w:val="20"/>
          <w:szCs w:val="20"/>
          <w:lang w:val="de-DE"/>
        </w:rPr>
        <w:t xml:space="preserve"> gibt es nicht </w:t>
      </w:r>
      <w:r w:rsidRPr="00757025">
        <w:rPr>
          <w:b/>
          <w:i/>
          <w:iCs/>
          <w:sz w:val="20"/>
          <w:szCs w:val="20"/>
          <w:lang w:val="de-DE"/>
        </w:rPr>
        <w:t>Gnade</w:t>
      </w:r>
      <w:r w:rsidRPr="00757025">
        <w:rPr>
          <w:i/>
          <w:iCs/>
          <w:sz w:val="20"/>
          <w:szCs w:val="20"/>
          <w:lang w:val="de-DE"/>
        </w:rPr>
        <w:t xml:space="preserve"> mehr auf der Welt unter der wilden Rose</w:t>
      </w:r>
      <w:r>
        <w:rPr>
          <w:i/>
          <w:iCs/>
          <w:sz w:val="20"/>
          <w:szCs w:val="20"/>
          <w:lang w:val="de-DE"/>
        </w:rPr>
        <w:t xml:space="preserve"> ?</w:t>
      </w:r>
    </w:p>
    <w:p w14:paraId="25CE280A" w14:textId="77777777" w:rsidR="00181649" w:rsidRPr="00757025" w:rsidRDefault="00181649" w:rsidP="00181649">
      <w:pPr>
        <w:ind w:left="284" w:firstLine="284"/>
        <w:jc w:val="both"/>
        <w:rPr>
          <w:sz w:val="20"/>
          <w:szCs w:val="20"/>
          <w:lang w:val="de-DE"/>
        </w:rPr>
      </w:pPr>
      <w:r w:rsidRPr="00757025">
        <w:rPr>
          <w:sz w:val="20"/>
          <w:szCs w:val="20"/>
          <w:u w:val="single"/>
          <w:lang w:val="de-DE"/>
        </w:rPr>
        <w:lastRenderedPageBreak/>
        <w:t>F. Kemp (1957</w:t>
      </w:r>
      <w:proofErr w:type="gramStart"/>
      <w:r w:rsidRPr="00757025">
        <w:rPr>
          <w:sz w:val="20"/>
          <w:szCs w:val="20"/>
          <w:u w:val="single"/>
          <w:lang w:val="de-DE"/>
        </w:rPr>
        <w:t>)</w:t>
      </w:r>
      <w:r>
        <w:rPr>
          <w:sz w:val="20"/>
          <w:szCs w:val="20"/>
          <w:u w:val="single"/>
          <w:lang w:val="de-DE"/>
        </w:rPr>
        <w:t xml:space="preserve"> :</w:t>
      </w:r>
      <w:proofErr w:type="gramEnd"/>
      <w:r w:rsidRPr="00757025">
        <w:rPr>
          <w:sz w:val="20"/>
          <w:szCs w:val="20"/>
          <w:lang w:val="de-DE"/>
        </w:rPr>
        <w:t xml:space="preserve"> </w:t>
      </w:r>
    </w:p>
    <w:p w14:paraId="70E2D7A7"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Die größten Stillen sind an besuchten Stätten, an Stätten besucht von den </w:t>
      </w:r>
      <w:r w:rsidRPr="00757025">
        <w:rPr>
          <w:b/>
          <w:i/>
          <w:iCs/>
          <w:sz w:val="20"/>
          <w:szCs w:val="20"/>
          <w:lang w:val="de-DE"/>
        </w:rPr>
        <w:t>Grillen</w:t>
      </w:r>
      <w:r w:rsidRPr="00757025">
        <w:rPr>
          <w:i/>
          <w:iCs/>
          <w:sz w:val="20"/>
          <w:szCs w:val="20"/>
          <w:lang w:val="de-DE"/>
        </w:rPr>
        <w:t xml:space="preserve"> am Mittag. </w:t>
      </w:r>
    </w:p>
    <w:p w14:paraId="49782192" w14:textId="77777777" w:rsidR="00181649" w:rsidRPr="00757025" w:rsidRDefault="00181649" w:rsidP="00181649">
      <w:pPr>
        <w:ind w:left="284" w:firstLine="284"/>
        <w:jc w:val="both"/>
        <w:rPr>
          <w:i/>
          <w:iCs/>
          <w:sz w:val="20"/>
          <w:szCs w:val="20"/>
          <w:lang w:val="de-DE"/>
        </w:rPr>
      </w:pPr>
      <w:r w:rsidRPr="00757025">
        <w:rPr>
          <w:i/>
          <w:iCs/>
          <w:sz w:val="20"/>
          <w:szCs w:val="20"/>
          <w:lang w:val="de-DE"/>
        </w:rPr>
        <w:t>Ich schreite, ihr schreitet in einem Lande hoher Halden voller Melissen, wo</w:t>
      </w:r>
      <w:r>
        <w:rPr>
          <w:i/>
          <w:iCs/>
          <w:sz w:val="20"/>
          <w:szCs w:val="20"/>
          <w:lang w:val="de-DE"/>
        </w:rPr>
        <w:t> </w:t>
      </w:r>
      <w:r w:rsidRPr="00757025">
        <w:rPr>
          <w:i/>
          <w:iCs/>
          <w:sz w:val="20"/>
          <w:szCs w:val="20"/>
          <w:lang w:val="de-DE"/>
        </w:rPr>
        <w:t>man die Wäsche der Großen zum Trocknen auslegt.</w:t>
      </w:r>
    </w:p>
    <w:p w14:paraId="20ACBA47" w14:textId="77777777" w:rsidR="00181649" w:rsidRPr="00757025" w:rsidRDefault="00181649" w:rsidP="00181649">
      <w:pPr>
        <w:ind w:left="284" w:firstLine="284"/>
        <w:jc w:val="both"/>
        <w:rPr>
          <w:i/>
          <w:iCs/>
          <w:sz w:val="20"/>
          <w:szCs w:val="20"/>
          <w:lang w:val="de-DE"/>
        </w:rPr>
      </w:pPr>
      <w:r w:rsidRPr="00757025">
        <w:rPr>
          <w:i/>
          <w:iCs/>
          <w:sz w:val="20"/>
          <w:szCs w:val="20"/>
          <w:lang w:val="de-DE"/>
        </w:rPr>
        <w:t>Über das Kleid der Königin setzen wir unseren Fuß, ganz aus Spitzen mit zwei bräunlichen Streifen (</w:t>
      </w:r>
      <w:proofErr w:type="gramStart"/>
      <w:r w:rsidRPr="00757025">
        <w:rPr>
          <w:i/>
          <w:iCs/>
          <w:sz w:val="20"/>
          <w:szCs w:val="20"/>
          <w:lang w:val="de-DE"/>
        </w:rPr>
        <w:t>ah</w:t>
      </w:r>
      <w:r>
        <w:rPr>
          <w:i/>
          <w:iCs/>
          <w:sz w:val="20"/>
          <w:szCs w:val="20"/>
          <w:lang w:val="de-DE"/>
        </w:rPr>
        <w:t xml:space="preserve"> !</w:t>
      </w:r>
      <w:proofErr w:type="gramEnd"/>
      <w:r w:rsidRPr="00757025">
        <w:rPr>
          <w:i/>
          <w:iCs/>
          <w:sz w:val="20"/>
          <w:szCs w:val="20"/>
          <w:lang w:val="de-DE"/>
        </w:rPr>
        <w:t xml:space="preserve"> wie der säuerliche Leib des Weibes mit einem Fleck die Achselgegend zu fangen versteht</w:t>
      </w:r>
      <w:r>
        <w:rPr>
          <w:i/>
          <w:iCs/>
          <w:sz w:val="20"/>
          <w:szCs w:val="20"/>
          <w:lang w:val="de-DE"/>
        </w:rPr>
        <w:t> !</w:t>
      </w:r>
      <w:r w:rsidRPr="00757025">
        <w:rPr>
          <w:i/>
          <w:iCs/>
          <w:sz w:val="20"/>
          <w:szCs w:val="20"/>
          <w:lang w:val="de-DE"/>
        </w:rPr>
        <w:t>)</w:t>
      </w:r>
    </w:p>
    <w:p w14:paraId="1D730046" w14:textId="77777777" w:rsidR="00181649" w:rsidRPr="00757025" w:rsidRDefault="00181649" w:rsidP="00181649">
      <w:pPr>
        <w:ind w:left="284" w:firstLine="284"/>
        <w:jc w:val="both"/>
        <w:rPr>
          <w:i/>
          <w:iCs/>
          <w:sz w:val="20"/>
          <w:szCs w:val="20"/>
          <w:lang w:val="de-DE"/>
        </w:rPr>
      </w:pPr>
      <w:r w:rsidRPr="00757025">
        <w:rPr>
          <w:i/>
          <w:iCs/>
          <w:sz w:val="20"/>
          <w:szCs w:val="20"/>
          <w:lang w:val="de-DE"/>
        </w:rPr>
        <w:t>Über das Kleid Ihrer Tochter setzen wir unseren Fuß, ganz aus Spitzen und mit zwei starkfarbigen Streifen (</w:t>
      </w:r>
      <w:proofErr w:type="gramStart"/>
      <w:r w:rsidRPr="00757025">
        <w:rPr>
          <w:i/>
          <w:iCs/>
          <w:sz w:val="20"/>
          <w:szCs w:val="20"/>
          <w:lang w:val="de-DE"/>
        </w:rPr>
        <w:t>ah</w:t>
      </w:r>
      <w:r>
        <w:rPr>
          <w:i/>
          <w:iCs/>
          <w:sz w:val="20"/>
          <w:szCs w:val="20"/>
          <w:lang w:val="de-DE"/>
        </w:rPr>
        <w:t xml:space="preserve"> !</w:t>
      </w:r>
      <w:proofErr w:type="gramEnd"/>
      <w:r w:rsidRPr="00757025">
        <w:rPr>
          <w:i/>
          <w:iCs/>
          <w:sz w:val="20"/>
          <w:szCs w:val="20"/>
          <w:lang w:val="de-DE"/>
        </w:rPr>
        <w:t xml:space="preserve"> wie die Zunge der Lazerte die Ameisen in der Achselgegend zu fangen versteht</w:t>
      </w:r>
      <w:r>
        <w:rPr>
          <w:i/>
          <w:iCs/>
          <w:sz w:val="20"/>
          <w:szCs w:val="20"/>
          <w:lang w:val="de-DE"/>
        </w:rPr>
        <w:t xml:space="preserve"> !</w:t>
      </w:r>
      <w:r w:rsidRPr="00757025">
        <w:rPr>
          <w:i/>
          <w:iCs/>
          <w:sz w:val="20"/>
          <w:szCs w:val="20"/>
          <w:lang w:val="de-DE"/>
        </w:rPr>
        <w:t>)</w:t>
      </w:r>
    </w:p>
    <w:p w14:paraId="5FDE4609" w14:textId="77777777" w:rsidR="00181649" w:rsidRPr="00757025" w:rsidRDefault="00181649" w:rsidP="00181649">
      <w:pPr>
        <w:ind w:left="284" w:firstLine="284"/>
        <w:jc w:val="both"/>
        <w:rPr>
          <w:i/>
          <w:iCs/>
          <w:sz w:val="20"/>
          <w:szCs w:val="20"/>
          <w:lang w:val="de-DE"/>
        </w:rPr>
      </w:pPr>
      <w:r w:rsidRPr="00757025">
        <w:rPr>
          <w:i/>
          <w:iCs/>
          <w:sz w:val="20"/>
          <w:szCs w:val="20"/>
          <w:lang w:val="de-DE"/>
        </w:rPr>
        <w:t xml:space="preserve">Kann sein, der Tag verrinnt nicht, ohne </w:t>
      </w:r>
      <w:proofErr w:type="spellStart"/>
      <w:r w:rsidRPr="00757025">
        <w:rPr>
          <w:i/>
          <w:iCs/>
          <w:sz w:val="20"/>
          <w:szCs w:val="20"/>
          <w:lang w:val="de-DE"/>
        </w:rPr>
        <w:t>daß</w:t>
      </w:r>
      <w:proofErr w:type="spellEnd"/>
      <w:r w:rsidRPr="00757025">
        <w:rPr>
          <w:i/>
          <w:iCs/>
          <w:sz w:val="20"/>
          <w:szCs w:val="20"/>
          <w:lang w:val="de-DE"/>
        </w:rPr>
        <w:t xml:space="preserve"> der selbe Mann für ein Weib entbrannte und für dessen </w:t>
      </w:r>
      <w:proofErr w:type="gramStart"/>
      <w:r w:rsidRPr="00757025">
        <w:rPr>
          <w:i/>
          <w:iCs/>
          <w:sz w:val="20"/>
          <w:szCs w:val="20"/>
          <w:lang w:val="de-DE"/>
        </w:rPr>
        <w:t>Tochter</w:t>
      </w:r>
      <w:r>
        <w:rPr>
          <w:i/>
          <w:iCs/>
          <w:sz w:val="20"/>
          <w:szCs w:val="20"/>
          <w:lang w:val="de-DE"/>
        </w:rPr>
        <w:t xml:space="preserve"> !</w:t>
      </w:r>
      <w:proofErr w:type="gramEnd"/>
    </w:p>
    <w:p w14:paraId="6D31A17B" w14:textId="77777777" w:rsidR="00181649" w:rsidRPr="00757025" w:rsidRDefault="00181649" w:rsidP="00181649">
      <w:pPr>
        <w:spacing w:after="120"/>
        <w:ind w:left="284" w:firstLine="284"/>
        <w:jc w:val="both"/>
        <w:rPr>
          <w:i/>
          <w:iCs/>
          <w:sz w:val="20"/>
          <w:szCs w:val="20"/>
          <w:lang w:val="de-DE"/>
        </w:rPr>
      </w:pPr>
      <w:r w:rsidRPr="00757025">
        <w:rPr>
          <w:i/>
          <w:iCs/>
          <w:sz w:val="20"/>
          <w:szCs w:val="20"/>
          <w:lang w:val="de-DE"/>
        </w:rPr>
        <w:t xml:space="preserve">Wissendes Lachen der </w:t>
      </w:r>
      <w:proofErr w:type="gramStart"/>
      <w:r w:rsidRPr="00757025">
        <w:rPr>
          <w:i/>
          <w:iCs/>
          <w:sz w:val="20"/>
          <w:szCs w:val="20"/>
          <w:lang w:val="de-DE"/>
        </w:rPr>
        <w:t>Toten</w:t>
      </w:r>
      <w:r>
        <w:rPr>
          <w:i/>
          <w:iCs/>
          <w:sz w:val="20"/>
          <w:szCs w:val="20"/>
          <w:lang w:val="de-DE"/>
        </w:rPr>
        <w:t xml:space="preserve"> :</w:t>
      </w:r>
      <w:proofErr w:type="gramEnd"/>
      <w:r w:rsidRPr="00757025">
        <w:rPr>
          <w:i/>
          <w:iCs/>
          <w:sz w:val="20"/>
          <w:szCs w:val="20"/>
          <w:lang w:val="de-DE"/>
        </w:rPr>
        <w:t xml:space="preserve"> man ziehe diesen Früchten die Haut ab</w:t>
      </w:r>
      <w:r>
        <w:rPr>
          <w:i/>
          <w:iCs/>
          <w:sz w:val="20"/>
          <w:szCs w:val="20"/>
          <w:lang w:val="de-DE"/>
        </w:rPr>
        <w:t xml:space="preserve"> !</w:t>
      </w:r>
      <w:r w:rsidRPr="00757025">
        <w:rPr>
          <w:i/>
          <w:iCs/>
          <w:sz w:val="20"/>
          <w:szCs w:val="20"/>
          <w:lang w:val="de-DE"/>
        </w:rPr>
        <w:t xml:space="preserve"> Wie</w:t>
      </w:r>
      <w:r>
        <w:rPr>
          <w:i/>
          <w:iCs/>
          <w:sz w:val="20"/>
          <w:szCs w:val="20"/>
          <w:lang w:val="de-DE"/>
        </w:rPr>
        <w:t> </w:t>
      </w:r>
      <w:proofErr w:type="gramStart"/>
      <w:r w:rsidRPr="00757025">
        <w:rPr>
          <w:i/>
          <w:iCs/>
          <w:sz w:val="20"/>
          <w:szCs w:val="20"/>
          <w:lang w:val="de-DE"/>
        </w:rPr>
        <w:t>denn</w:t>
      </w:r>
      <w:r>
        <w:rPr>
          <w:i/>
          <w:iCs/>
          <w:sz w:val="20"/>
          <w:szCs w:val="20"/>
          <w:lang w:val="de-DE"/>
        </w:rPr>
        <w:t xml:space="preserve"> !</w:t>
      </w:r>
      <w:proofErr w:type="gramEnd"/>
      <w:r w:rsidRPr="00757025">
        <w:rPr>
          <w:i/>
          <w:iCs/>
          <w:sz w:val="20"/>
          <w:szCs w:val="20"/>
          <w:lang w:val="de-DE"/>
        </w:rPr>
        <w:t xml:space="preserve"> ist keine </w:t>
      </w:r>
      <w:r w:rsidRPr="00757025">
        <w:rPr>
          <w:b/>
          <w:i/>
          <w:iCs/>
          <w:sz w:val="20"/>
          <w:szCs w:val="20"/>
          <w:lang w:val="de-DE"/>
        </w:rPr>
        <w:t>Anmut</w:t>
      </w:r>
      <w:r w:rsidRPr="00757025">
        <w:rPr>
          <w:i/>
          <w:iCs/>
          <w:sz w:val="20"/>
          <w:szCs w:val="20"/>
          <w:lang w:val="de-DE"/>
        </w:rPr>
        <w:t xml:space="preserve"> mehr auf Erden unter wilder Rose</w:t>
      </w:r>
      <w:r>
        <w:rPr>
          <w:i/>
          <w:iCs/>
          <w:sz w:val="20"/>
          <w:szCs w:val="20"/>
          <w:lang w:val="de-DE"/>
        </w:rPr>
        <w:t xml:space="preserve"> ?</w:t>
      </w:r>
    </w:p>
    <w:p w14:paraId="240CE033" w14:textId="77777777" w:rsidR="00181649" w:rsidRPr="00AB6912" w:rsidRDefault="00181649" w:rsidP="00181649">
      <w:pPr>
        <w:spacing w:after="120"/>
        <w:ind w:firstLine="284"/>
        <w:jc w:val="both"/>
      </w:pPr>
      <w:r w:rsidRPr="00AB6912">
        <w:t xml:space="preserve">La version première de Walter Benjamin se dessine comme un fil rouge à travers toutes les étapes de la genèse de ce palimpseste traductif. Par exemple, l’expression benjaminienne </w:t>
      </w:r>
      <w:proofErr w:type="spellStart"/>
      <w:r w:rsidRPr="00AB6912">
        <w:rPr>
          <w:i/>
        </w:rPr>
        <w:t>Heimchen</w:t>
      </w:r>
      <w:proofErr w:type="spellEnd"/>
      <w:r w:rsidRPr="00AB6912">
        <w:t xml:space="preserve"> (grillon du foyer) pour </w:t>
      </w:r>
      <w:r w:rsidRPr="00AB6912">
        <w:rPr>
          <w:i/>
        </w:rPr>
        <w:t>criquet</w:t>
      </w:r>
      <w:r w:rsidRPr="00AB6912">
        <w:t xml:space="preserve"> (la traduction allemande exacte serait </w:t>
      </w:r>
      <w:proofErr w:type="spellStart"/>
      <w:r w:rsidRPr="00A913A5">
        <w:rPr>
          <w:i/>
          <w:iCs/>
        </w:rPr>
        <w:t>Heuschrecke</w:t>
      </w:r>
      <w:proofErr w:type="spellEnd"/>
      <w:r w:rsidRPr="00AB6912">
        <w:t xml:space="preserve">), qui semble former un contraste sémantique par rapport au contexte narratif et géographique du poème épique, est maintenue à travers tous les états, jusqu’à ce que Kemp choisisse le mot </w:t>
      </w:r>
      <w:r w:rsidRPr="00AB6912">
        <w:rPr>
          <w:i/>
        </w:rPr>
        <w:t>Grille</w:t>
      </w:r>
      <w:r w:rsidRPr="00AB6912">
        <w:t xml:space="preserve"> (grillon). En effet, le criquet d’</w:t>
      </w:r>
      <w:r w:rsidRPr="00AB6912">
        <w:rPr>
          <w:i/>
        </w:rPr>
        <w:t xml:space="preserve">Anabase </w:t>
      </w:r>
      <w:r w:rsidRPr="00AB6912">
        <w:t>ainsi que l’univers poétique dans lequel il s’inscrit, qui n’est pas sans rappeler les criquets bibliques de l’Ancien Testament, fait davantage allusion à un « criquet pèlerin » (</w:t>
      </w:r>
      <w:proofErr w:type="spellStart"/>
      <w:r w:rsidRPr="00AB6912">
        <w:rPr>
          <w:i/>
        </w:rPr>
        <w:t>Wanderheuschrecke</w:t>
      </w:r>
      <w:proofErr w:type="spellEnd"/>
      <w:r w:rsidRPr="00AB6912">
        <w:t>) qu’à un « grillon du foyer » (</w:t>
      </w:r>
      <w:proofErr w:type="spellStart"/>
      <w:r w:rsidRPr="00AB6912">
        <w:rPr>
          <w:i/>
        </w:rPr>
        <w:t>Heimchen</w:t>
      </w:r>
      <w:proofErr w:type="spellEnd"/>
      <w:r w:rsidRPr="00AB6912">
        <w:t xml:space="preserve">), l’ethos poétique </w:t>
      </w:r>
      <w:proofErr w:type="spellStart"/>
      <w:r w:rsidRPr="00AB6912">
        <w:t>persien</w:t>
      </w:r>
      <w:proofErr w:type="spellEnd"/>
      <w:r w:rsidRPr="00AB6912">
        <w:t xml:space="preserve"> préférant le mouvement et la migration à la sédentarité. Ainsi, le </w:t>
      </w:r>
      <w:r w:rsidRPr="00AB6912">
        <w:rPr>
          <w:i/>
        </w:rPr>
        <w:t>criquet pèlerin</w:t>
      </w:r>
      <w:r w:rsidRPr="00AB6912">
        <w:t xml:space="preserve"> biblique réapparait dans le poème </w:t>
      </w:r>
      <w:r>
        <w:rPr>
          <w:i/>
        </w:rPr>
        <w:t>É</w:t>
      </w:r>
      <w:r w:rsidRPr="00AB6912">
        <w:rPr>
          <w:i/>
        </w:rPr>
        <w:t>quinoxe</w:t>
      </w:r>
      <w:r w:rsidRPr="00AB6912">
        <w:t xml:space="preserve"> (1968)</w:t>
      </w:r>
      <w:r>
        <w:t xml:space="preserve"> :</w:t>
      </w:r>
      <w:r w:rsidRPr="00AB6912">
        <w:t xml:space="preserve"> « les </w:t>
      </w:r>
      <w:r w:rsidRPr="00AB6912">
        <w:rPr>
          <w:i/>
        </w:rPr>
        <w:t>criquets pèlerins</w:t>
      </w:r>
      <w:r w:rsidRPr="00AB6912">
        <w:t xml:space="preserve"> rongent le sol jusqu’à la tombe d’Abraham. » (</w:t>
      </w:r>
      <w:r w:rsidRPr="00606416">
        <w:rPr>
          <w:i/>
          <w:iCs/>
        </w:rPr>
        <w:t>OC,</w:t>
      </w:r>
      <w:r w:rsidRPr="00AB6912">
        <w:t xml:space="preserve"> 432).</w:t>
      </w:r>
    </w:p>
    <w:p w14:paraId="1D01C964" w14:textId="77777777" w:rsidR="00181649" w:rsidRPr="00AB6912" w:rsidRDefault="00181649" w:rsidP="00181649">
      <w:pPr>
        <w:spacing w:after="120"/>
        <w:ind w:firstLine="284"/>
        <w:jc w:val="both"/>
        <w:rPr>
          <w:i/>
        </w:rPr>
      </w:pPr>
      <w:r w:rsidRPr="00AB6912">
        <w:t xml:space="preserve">Impliquant des modifications lexicales et syntaxiques, les corrections de </w:t>
      </w:r>
      <w:proofErr w:type="spellStart"/>
      <w:r w:rsidRPr="00AB6912">
        <w:t>Goethuysens</w:t>
      </w:r>
      <w:proofErr w:type="spellEnd"/>
      <w:r w:rsidRPr="00AB6912">
        <w:t xml:space="preserve"> sont avant tout de nature stylistique. Ainsi, l’expression poétique </w:t>
      </w:r>
      <w:proofErr w:type="spellStart"/>
      <w:r w:rsidRPr="00AB6912">
        <w:rPr>
          <w:i/>
        </w:rPr>
        <w:t>belebt</w:t>
      </w:r>
      <w:proofErr w:type="spellEnd"/>
      <w:r w:rsidRPr="00AB6912">
        <w:t xml:space="preserve"> (Benjamin) pour « fréquentés » sera remplacé par les leçons prosaïques </w:t>
      </w:r>
      <w:proofErr w:type="spellStart"/>
      <w:r w:rsidRPr="00AB6912">
        <w:rPr>
          <w:i/>
        </w:rPr>
        <w:t>viel</w:t>
      </w:r>
      <w:proofErr w:type="spellEnd"/>
      <w:r w:rsidRPr="00AB6912">
        <w:rPr>
          <w:i/>
        </w:rPr>
        <w:t xml:space="preserve"> </w:t>
      </w:r>
      <w:proofErr w:type="spellStart"/>
      <w:r w:rsidRPr="00AB6912">
        <w:rPr>
          <w:i/>
        </w:rPr>
        <w:t>Verkehr</w:t>
      </w:r>
      <w:proofErr w:type="spellEnd"/>
      <w:r w:rsidRPr="00AB6912">
        <w:t xml:space="preserve"> </w:t>
      </w:r>
      <w:proofErr w:type="spellStart"/>
      <w:r w:rsidRPr="00AB6912">
        <w:t>und</w:t>
      </w:r>
      <w:proofErr w:type="spellEnd"/>
      <w:r w:rsidRPr="00AB6912">
        <w:t xml:space="preserve"> </w:t>
      </w:r>
      <w:proofErr w:type="spellStart"/>
      <w:r w:rsidRPr="00AB6912">
        <w:rPr>
          <w:i/>
        </w:rPr>
        <w:t>verkehren</w:t>
      </w:r>
      <w:proofErr w:type="spellEnd"/>
      <w:r w:rsidRPr="00AB6912">
        <w:t xml:space="preserve"> (</w:t>
      </w:r>
      <w:proofErr w:type="spellStart"/>
      <w:r w:rsidRPr="00AB6912">
        <w:t>Groethuysen</w:t>
      </w:r>
      <w:proofErr w:type="spellEnd"/>
      <w:r w:rsidRPr="00AB6912">
        <w:t xml:space="preserve">). </w:t>
      </w:r>
      <w:proofErr w:type="spellStart"/>
      <w:r w:rsidRPr="00AB6912">
        <w:t>Par là</w:t>
      </w:r>
      <w:proofErr w:type="spellEnd"/>
      <w:r w:rsidRPr="00AB6912">
        <w:t xml:space="preserve">, la correction de </w:t>
      </w:r>
      <w:proofErr w:type="spellStart"/>
      <w:r w:rsidRPr="00AB6912">
        <w:t>Groethuysen</w:t>
      </w:r>
      <w:proofErr w:type="spellEnd"/>
      <w:r w:rsidRPr="00AB6912">
        <w:t xml:space="preserve"> détruit l’assonance de la voyelle longue [e] au sein des mots répétés </w:t>
      </w:r>
      <w:proofErr w:type="spellStart"/>
      <w:r w:rsidRPr="00AB6912">
        <w:rPr>
          <w:i/>
        </w:rPr>
        <w:lastRenderedPageBreak/>
        <w:t>G</w:t>
      </w:r>
      <w:r w:rsidRPr="00AB6912">
        <w:rPr>
          <w:b/>
          <w:i/>
        </w:rPr>
        <w:t>e</w:t>
      </w:r>
      <w:r w:rsidRPr="00AB6912">
        <w:rPr>
          <w:i/>
        </w:rPr>
        <w:t>genden</w:t>
      </w:r>
      <w:proofErr w:type="spellEnd"/>
      <w:r w:rsidRPr="00AB6912">
        <w:t xml:space="preserve"> – </w:t>
      </w:r>
      <w:proofErr w:type="spellStart"/>
      <w:r w:rsidRPr="00AB6912">
        <w:rPr>
          <w:i/>
        </w:rPr>
        <w:t>b</w:t>
      </w:r>
      <w:r w:rsidRPr="00AB6912">
        <w:rPr>
          <w:b/>
          <w:i/>
        </w:rPr>
        <w:t>e</w:t>
      </w:r>
      <w:r w:rsidRPr="00AB6912">
        <w:rPr>
          <w:i/>
        </w:rPr>
        <w:t>l</w:t>
      </w:r>
      <w:r w:rsidRPr="00AB6912">
        <w:rPr>
          <w:b/>
          <w:i/>
        </w:rPr>
        <w:t>e</w:t>
      </w:r>
      <w:r w:rsidRPr="00AB6912">
        <w:rPr>
          <w:i/>
        </w:rPr>
        <w:t>bt</w:t>
      </w:r>
      <w:proofErr w:type="spellEnd"/>
      <w:r w:rsidRPr="00AB6912">
        <w:rPr>
          <w:i/>
        </w:rPr>
        <w:t xml:space="preserve"> … </w:t>
      </w:r>
      <w:proofErr w:type="spellStart"/>
      <w:r w:rsidRPr="00AB6912">
        <w:rPr>
          <w:i/>
        </w:rPr>
        <w:t>G</w:t>
      </w:r>
      <w:r w:rsidRPr="00AB6912">
        <w:rPr>
          <w:b/>
          <w:i/>
        </w:rPr>
        <w:t>e</w:t>
      </w:r>
      <w:r w:rsidRPr="00AB6912">
        <w:rPr>
          <w:i/>
        </w:rPr>
        <w:t>genden</w:t>
      </w:r>
      <w:proofErr w:type="spellEnd"/>
      <w:r w:rsidRPr="00AB6912">
        <w:rPr>
          <w:i/>
        </w:rPr>
        <w:t xml:space="preserve"> – </w:t>
      </w:r>
      <w:proofErr w:type="spellStart"/>
      <w:r w:rsidRPr="00AB6912">
        <w:rPr>
          <w:i/>
        </w:rPr>
        <w:t>b</w:t>
      </w:r>
      <w:r w:rsidRPr="00AB6912">
        <w:rPr>
          <w:b/>
          <w:i/>
        </w:rPr>
        <w:t>e</w:t>
      </w:r>
      <w:r w:rsidRPr="00AB6912">
        <w:rPr>
          <w:i/>
        </w:rPr>
        <w:t>l</w:t>
      </w:r>
      <w:r w:rsidRPr="00AB6912">
        <w:rPr>
          <w:b/>
          <w:i/>
        </w:rPr>
        <w:t>e</w:t>
      </w:r>
      <w:r w:rsidRPr="00AB6912">
        <w:rPr>
          <w:i/>
        </w:rPr>
        <w:t>bt</w:t>
      </w:r>
      <w:proofErr w:type="spellEnd"/>
      <w:r w:rsidRPr="00AB6912">
        <w:t>, qui reproduit le parallélisme syntaxique du texte français (</w:t>
      </w:r>
      <w:r w:rsidRPr="00AB6912">
        <w:rPr>
          <w:i/>
        </w:rPr>
        <w:t>aux pays fréquentés … aux pays fréquentés</w:t>
      </w:r>
      <w:r w:rsidRPr="00AB6912">
        <w:t xml:space="preserve">). De même, le parallélisme du vers suivant – </w:t>
      </w:r>
      <w:proofErr w:type="spellStart"/>
      <w:r w:rsidRPr="00AB6912">
        <w:rPr>
          <w:i/>
        </w:rPr>
        <w:t>ach</w:t>
      </w:r>
      <w:proofErr w:type="spellEnd"/>
      <w:r>
        <w:rPr>
          <w:i/>
        </w:rPr>
        <w:t xml:space="preserve"> !</w:t>
      </w:r>
      <w:r w:rsidRPr="00AB6912">
        <w:rPr>
          <w:i/>
        </w:rPr>
        <w:t xml:space="preserve"> </w:t>
      </w:r>
      <w:proofErr w:type="spellStart"/>
      <w:r w:rsidRPr="00AB6912">
        <w:rPr>
          <w:i/>
        </w:rPr>
        <w:t>wie</w:t>
      </w:r>
      <w:proofErr w:type="spellEnd"/>
      <w:r w:rsidRPr="00AB6912">
        <w:rPr>
          <w:i/>
        </w:rPr>
        <w:t xml:space="preserve"> der </w:t>
      </w:r>
      <w:proofErr w:type="spellStart"/>
      <w:r w:rsidRPr="00AB6912">
        <w:rPr>
          <w:i/>
        </w:rPr>
        <w:t>ätzende</w:t>
      </w:r>
      <w:proofErr w:type="spellEnd"/>
      <w:r w:rsidRPr="00AB6912">
        <w:rPr>
          <w:i/>
        </w:rPr>
        <w:t xml:space="preserve"> </w:t>
      </w:r>
      <w:proofErr w:type="spellStart"/>
      <w:r w:rsidRPr="00AB6912">
        <w:rPr>
          <w:i/>
        </w:rPr>
        <w:t>Frauenkörper</w:t>
      </w:r>
      <w:proofErr w:type="spellEnd"/>
      <w:r w:rsidRPr="00AB6912">
        <w:rPr>
          <w:i/>
        </w:rPr>
        <w:t xml:space="preserve"> </w:t>
      </w:r>
      <w:proofErr w:type="spellStart"/>
      <w:r w:rsidRPr="00AB6912">
        <w:rPr>
          <w:i/>
        </w:rPr>
        <w:t>ein</w:t>
      </w:r>
      <w:proofErr w:type="spellEnd"/>
      <w:r w:rsidRPr="00AB6912">
        <w:rPr>
          <w:i/>
        </w:rPr>
        <w:t xml:space="preserve"> </w:t>
      </w:r>
      <w:proofErr w:type="spellStart"/>
      <w:r w:rsidRPr="00AB6912">
        <w:rPr>
          <w:i/>
        </w:rPr>
        <w:t>Kleid</w:t>
      </w:r>
      <w:proofErr w:type="spellEnd"/>
      <w:r w:rsidRPr="00AB6912">
        <w:rPr>
          <w:i/>
        </w:rPr>
        <w:t xml:space="preserve"> in der </w:t>
      </w:r>
      <w:proofErr w:type="spellStart"/>
      <w:r w:rsidRPr="00AB6912">
        <w:rPr>
          <w:i/>
        </w:rPr>
        <w:t>Achsel</w:t>
      </w:r>
      <w:proofErr w:type="spellEnd"/>
      <w:r w:rsidRPr="00AB6912">
        <w:rPr>
          <w:i/>
        </w:rPr>
        <w:t xml:space="preserve"> </w:t>
      </w:r>
      <w:proofErr w:type="spellStart"/>
      <w:r w:rsidRPr="00AB6912">
        <w:rPr>
          <w:i/>
        </w:rPr>
        <w:t>beflecken</w:t>
      </w:r>
      <w:proofErr w:type="spellEnd"/>
      <w:r w:rsidRPr="00AB6912">
        <w:rPr>
          <w:i/>
        </w:rPr>
        <w:t xml:space="preserve"> </w:t>
      </w:r>
      <w:proofErr w:type="spellStart"/>
      <w:r w:rsidRPr="00AB6912">
        <w:rPr>
          <w:i/>
        </w:rPr>
        <w:t>kann</w:t>
      </w:r>
      <w:proofErr w:type="spellEnd"/>
      <w:r>
        <w:rPr>
          <w:i/>
        </w:rPr>
        <w:t xml:space="preserve"> !</w:t>
      </w:r>
      <w:r w:rsidRPr="00AB6912">
        <w:rPr>
          <w:i/>
        </w:rPr>
        <w:t xml:space="preserve"> … </w:t>
      </w:r>
      <w:proofErr w:type="spellStart"/>
      <w:r w:rsidRPr="00AB6912">
        <w:rPr>
          <w:i/>
        </w:rPr>
        <w:t>ach</w:t>
      </w:r>
      <w:proofErr w:type="spellEnd"/>
      <w:r w:rsidRPr="00AB6912">
        <w:rPr>
          <w:i/>
        </w:rPr>
        <w:t xml:space="preserve"> </w:t>
      </w:r>
      <w:proofErr w:type="spellStart"/>
      <w:r w:rsidRPr="00AB6912">
        <w:rPr>
          <w:i/>
        </w:rPr>
        <w:t>wie</w:t>
      </w:r>
      <w:proofErr w:type="spellEnd"/>
      <w:r w:rsidRPr="00AB6912">
        <w:rPr>
          <w:i/>
        </w:rPr>
        <w:t xml:space="preserve"> die </w:t>
      </w:r>
      <w:proofErr w:type="spellStart"/>
      <w:r w:rsidRPr="00AB6912">
        <w:rPr>
          <w:i/>
        </w:rPr>
        <w:t>Zunge</w:t>
      </w:r>
      <w:proofErr w:type="spellEnd"/>
      <w:r w:rsidRPr="00AB6912">
        <w:rPr>
          <w:i/>
        </w:rPr>
        <w:t xml:space="preserve"> der </w:t>
      </w:r>
      <w:proofErr w:type="spellStart"/>
      <w:r w:rsidRPr="00AB6912">
        <w:rPr>
          <w:i/>
        </w:rPr>
        <w:t>Eidechse</w:t>
      </w:r>
      <w:proofErr w:type="spellEnd"/>
      <w:r w:rsidRPr="00AB6912">
        <w:rPr>
          <w:i/>
        </w:rPr>
        <w:t xml:space="preserve"> Ameisen in der </w:t>
      </w:r>
      <w:proofErr w:type="spellStart"/>
      <w:r w:rsidRPr="00AB6912">
        <w:rPr>
          <w:i/>
        </w:rPr>
        <w:t>Achsel</w:t>
      </w:r>
      <w:proofErr w:type="spellEnd"/>
      <w:r w:rsidRPr="00AB6912">
        <w:rPr>
          <w:i/>
        </w:rPr>
        <w:t xml:space="preserve"> </w:t>
      </w:r>
      <w:proofErr w:type="spellStart"/>
      <w:r w:rsidRPr="00AB6912">
        <w:rPr>
          <w:i/>
        </w:rPr>
        <w:t>sich</w:t>
      </w:r>
      <w:proofErr w:type="spellEnd"/>
      <w:r w:rsidRPr="00AB6912">
        <w:rPr>
          <w:i/>
        </w:rPr>
        <w:t xml:space="preserve"> </w:t>
      </w:r>
      <w:proofErr w:type="spellStart"/>
      <w:r w:rsidRPr="00AB6912">
        <w:rPr>
          <w:i/>
        </w:rPr>
        <w:t>fangen</w:t>
      </w:r>
      <w:proofErr w:type="spellEnd"/>
      <w:r w:rsidRPr="00AB6912">
        <w:rPr>
          <w:i/>
        </w:rPr>
        <w:t xml:space="preserve"> </w:t>
      </w:r>
      <w:proofErr w:type="spellStart"/>
      <w:r w:rsidRPr="00AB6912">
        <w:rPr>
          <w:i/>
        </w:rPr>
        <w:t>kann</w:t>
      </w:r>
      <w:proofErr w:type="spellEnd"/>
      <w:r>
        <w:rPr>
          <w:i/>
        </w:rPr>
        <w:t xml:space="preserve"> !</w:t>
      </w:r>
      <w:r w:rsidRPr="00AB6912">
        <w:t>, qui reproduit fidèlement le rythme du parallélisme français (</w:t>
      </w:r>
      <w:r w:rsidRPr="00AB6912">
        <w:rPr>
          <w:i/>
        </w:rPr>
        <w:t>ah</w:t>
      </w:r>
      <w:r>
        <w:rPr>
          <w:i/>
        </w:rPr>
        <w:t xml:space="preserve"> !</w:t>
      </w:r>
      <w:r w:rsidRPr="00AB6912">
        <w:rPr>
          <w:i/>
        </w:rPr>
        <w:t xml:space="preserve"> que l’acide corps de femme sait tacher une robe à l’endroit de l’aisselle</w:t>
      </w:r>
      <w:r>
        <w:rPr>
          <w:i/>
        </w:rPr>
        <w:t xml:space="preserve"> !</w:t>
      </w:r>
      <w:r w:rsidRPr="00AB6912">
        <w:rPr>
          <w:i/>
        </w:rPr>
        <w:t>... ah</w:t>
      </w:r>
      <w:r>
        <w:rPr>
          <w:i/>
        </w:rPr>
        <w:t xml:space="preserve"> !</w:t>
      </w:r>
      <w:r w:rsidRPr="00AB6912">
        <w:rPr>
          <w:i/>
        </w:rPr>
        <w:t xml:space="preserve"> que la langue du lézard sait cueillir les fourmis à l’endroit de l’aisselle</w:t>
      </w:r>
      <w:r>
        <w:rPr>
          <w:i/>
        </w:rPr>
        <w:t xml:space="preserve"> !</w:t>
      </w:r>
      <w:r w:rsidRPr="00AB6912">
        <w:t xml:space="preserve">), sera déséquilibré par la modification de </w:t>
      </w:r>
      <w:proofErr w:type="spellStart"/>
      <w:r w:rsidRPr="00AB6912">
        <w:t>Groethuysen</w:t>
      </w:r>
      <w:proofErr w:type="spellEnd"/>
      <w:r>
        <w:t xml:space="preserve"> :</w:t>
      </w:r>
      <w:r w:rsidRPr="00AB6912">
        <w:t xml:space="preserve"> </w:t>
      </w:r>
      <w:proofErr w:type="spellStart"/>
      <w:r w:rsidRPr="00AB6912">
        <w:rPr>
          <w:i/>
        </w:rPr>
        <w:t>ach</w:t>
      </w:r>
      <w:proofErr w:type="spellEnd"/>
      <w:r>
        <w:rPr>
          <w:i/>
        </w:rPr>
        <w:t xml:space="preserve"> !</w:t>
      </w:r>
      <w:r w:rsidRPr="00AB6912">
        <w:rPr>
          <w:i/>
        </w:rPr>
        <w:t xml:space="preserve"> </w:t>
      </w:r>
      <w:proofErr w:type="spellStart"/>
      <w:r w:rsidRPr="00AB6912">
        <w:rPr>
          <w:i/>
        </w:rPr>
        <w:t>wie</w:t>
      </w:r>
      <w:proofErr w:type="spellEnd"/>
      <w:r w:rsidRPr="00AB6912">
        <w:rPr>
          <w:i/>
        </w:rPr>
        <w:t xml:space="preserve"> </w:t>
      </w:r>
      <w:proofErr w:type="spellStart"/>
      <w:r w:rsidRPr="00AB6912">
        <w:rPr>
          <w:i/>
        </w:rPr>
        <w:t>doch</w:t>
      </w:r>
      <w:proofErr w:type="spellEnd"/>
      <w:r w:rsidRPr="00AB6912">
        <w:rPr>
          <w:i/>
        </w:rPr>
        <w:t xml:space="preserve"> der </w:t>
      </w:r>
      <w:proofErr w:type="spellStart"/>
      <w:r w:rsidRPr="00AB6912">
        <w:rPr>
          <w:i/>
        </w:rPr>
        <w:t>ätzende</w:t>
      </w:r>
      <w:proofErr w:type="spellEnd"/>
      <w:r w:rsidRPr="00AB6912">
        <w:rPr>
          <w:i/>
        </w:rPr>
        <w:t xml:space="preserve"> </w:t>
      </w:r>
      <w:proofErr w:type="spellStart"/>
      <w:r w:rsidRPr="00AB6912">
        <w:rPr>
          <w:i/>
        </w:rPr>
        <w:t>Frauenkörper</w:t>
      </w:r>
      <w:proofErr w:type="spellEnd"/>
      <w:r w:rsidRPr="00AB6912">
        <w:rPr>
          <w:i/>
        </w:rPr>
        <w:t xml:space="preserve"> </w:t>
      </w:r>
      <w:proofErr w:type="spellStart"/>
      <w:r w:rsidRPr="00AB6912">
        <w:rPr>
          <w:i/>
        </w:rPr>
        <w:t>ein</w:t>
      </w:r>
      <w:proofErr w:type="spellEnd"/>
      <w:r w:rsidRPr="00AB6912">
        <w:rPr>
          <w:i/>
        </w:rPr>
        <w:t xml:space="preserve"> </w:t>
      </w:r>
      <w:proofErr w:type="spellStart"/>
      <w:r w:rsidRPr="00AB6912">
        <w:rPr>
          <w:i/>
        </w:rPr>
        <w:t>Kleid</w:t>
      </w:r>
      <w:proofErr w:type="spellEnd"/>
      <w:r w:rsidRPr="00AB6912">
        <w:rPr>
          <w:i/>
        </w:rPr>
        <w:t xml:space="preserve"> in der </w:t>
      </w:r>
      <w:proofErr w:type="spellStart"/>
      <w:r w:rsidRPr="00AB6912">
        <w:rPr>
          <w:i/>
        </w:rPr>
        <w:t>Achselhöhle</w:t>
      </w:r>
      <w:proofErr w:type="spellEnd"/>
      <w:r w:rsidRPr="00AB6912">
        <w:rPr>
          <w:i/>
        </w:rPr>
        <w:t xml:space="preserve"> </w:t>
      </w:r>
      <w:proofErr w:type="spellStart"/>
      <w:r w:rsidRPr="00AB6912">
        <w:rPr>
          <w:i/>
        </w:rPr>
        <w:t>beflecken</w:t>
      </w:r>
      <w:proofErr w:type="spellEnd"/>
      <w:r w:rsidRPr="00AB6912">
        <w:rPr>
          <w:i/>
        </w:rPr>
        <w:t xml:space="preserve"> </w:t>
      </w:r>
      <w:proofErr w:type="spellStart"/>
      <w:r w:rsidRPr="00AB6912">
        <w:rPr>
          <w:i/>
        </w:rPr>
        <w:t>kann</w:t>
      </w:r>
      <w:proofErr w:type="spellEnd"/>
      <w:r>
        <w:rPr>
          <w:i/>
        </w:rPr>
        <w:t xml:space="preserve"> !</w:t>
      </w:r>
      <w:r w:rsidRPr="00AB6912">
        <w:rPr>
          <w:i/>
        </w:rPr>
        <w:t xml:space="preserve"> … </w:t>
      </w:r>
      <w:proofErr w:type="spellStart"/>
      <w:r w:rsidRPr="00AB6912">
        <w:rPr>
          <w:i/>
        </w:rPr>
        <w:t>ach</w:t>
      </w:r>
      <w:proofErr w:type="spellEnd"/>
      <w:r>
        <w:rPr>
          <w:i/>
        </w:rPr>
        <w:t xml:space="preserve"> !</w:t>
      </w:r>
      <w:r w:rsidRPr="00AB6912">
        <w:rPr>
          <w:i/>
        </w:rPr>
        <w:t xml:space="preserve"> </w:t>
      </w:r>
      <w:proofErr w:type="spellStart"/>
      <w:r w:rsidRPr="00AB6912">
        <w:rPr>
          <w:i/>
        </w:rPr>
        <w:t>wie</w:t>
      </w:r>
      <w:proofErr w:type="spellEnd"/>
      <w:r w:rsidRPr="00AB6912">
        <w:rPr>
          <w:i/>
        </w:rPr>
        <w:t xml:space="preserve"> </w:t>
      </w:r>
      <w:proofErr w:type="spellStart"/>
      <w:r w:rsidRPr="00AB6912">
        <w:rPr>
          <w:i/>
        </w:rPr>
        <w:t>doch</w:t>
      </w:r>
      <w:proofErr w:type="spellEnd"/>
      <w:r w:rsidRPr="00AB6912">
        <w:rPr>
          <w:i/>
        </w:rPr>
        <w:t xml:space="preserve"> die </w:t>
      </w:r>
      <w:proofErr w:type="spellStart"/>
      <w:r w:rsidRPr="00AB6912">
        <w:rPr>
          <w:i/>
        </w:rPr>
        <w:t>Zunge</w:t>
      </w:r>
      <w:proofErr w:type="spellEnd"/>
      <w:r w:rsidRPr="00AB6912">
        <w:rPr>
          <w:i/>
        </w:rPr>
        <w:t xml:space="preserve"> der </w:t>
      </w:r>
      <w:proofErr w:type="spellStart"/>
      <w:r w:rsidRPr="00AB6912">
        <w:rPr>
          <w:i/>
        </w:rPr>
        <w:t>Eidechse</w:t>
      </w:r>
      <w:proofErr w:type="spellEnd"/>
      <w:r w:rsidRPr="00AB6912">
        <w:rPr>
          <w:i/>
        </w:rPr>
        <w:t xml:space="preserve"> es </w:t>
      </w:r>
      <w:proofErr w:type="spellStart"/>
      <w:r w:rsidRPr="00AB6912">
        <w:rPr>
          <w:i/>
        </w:rPr>
        <w:t>wohl</w:t>
      </w:r>
      <w:proofErr w:type="spellEnd"/>
      <w:r w:rsidRPr="00AB6912">
        <w:rPr>
          <w:i/>
        </w:rPr>
        <w:t xml:space="preserve"> </w:t>
      </w:r>
      <w:proofErr w:type="spellStart"/>
      <w:r w:rsidRPr="00AB6912">
        <w:rPr>
          <w:i/>
        </w:rPr>
        <w:t>versteht</w:t>
      </w:r>
      <w:proofErr w:type="spellEnd"/>
      <w:r w:rsidRPr="00AB6912">
        <w:rPr>
          <w:i/>
        </w:rPr>
        <w:t xml:space="preserve">, Ameisen an der </w:t>
      </w:r>
      <w:proofErr w:type="spellStart"/>
      <w:r w:rsidRPr="00AB6912">
        <w:rPr>
          <w:i/>
        </w:rPr>
        <w:t>Stelle</w:t>
      </w:r>
      <w:proofErr w:type="spellEnd"/>
      <w:r w:rsidRPr="00AB6912">
        <w:rPr>
          <w:i/>
        </w:rPr>
        <w:t xml:space="preserve"> der </w:t>
      </w:r>
      <w:proofErr w:type="spellStart"/>
      <w:r w:rsidRPr="00AB6912">
        <w:rPr>
          <w:i/>
        </w:rPr>
        <w:t>Achselhöhle</w:t>
      </w:r>
      <w:proofErr w:type="spellEnd"/>
      <w:r w:rsidRPr="00AB6912">
        <w:rPr>
          <w:i/>
        </w:rPr>
        <w:t xml:space="preserve"> </w:t>
      </w:r>
      <w:proofErr w:type="spellStart"/>
      <w:r w:rsidRPr="00AB6912">
        <w:rPr>
          <w:i/>
        </w:rPr>
        <w:t>einzufangen</w:t>
      </w:r>
      <w:proofErr w:type="spellEnd"/>
      <w:r>
        <w:rPr>
          <w:i/>
        </w:rPr>
        <w:t xml:space="preserve"> !</w:t>
      </w:r>
      <w:r w:rsidRPr="00AB6912">
        <w:rPr>
          <w:i/>
        </w:rPr>
        <w:t xml:space="preserve"> </w:t>
      </w:r>
    </w:p>
    <w:p w14:paraId="6897B208" w14:textId="77777777" w:rsidR="00181649" w:rsidRPr="00AB6912" w:rsidRDefault="00181649" w:rsidP="00181649">
      <w:pPr>
        <w:spacing w:after="120"/>
        <w:ind w:firstLine="284"/>
        <w:jc w:val="both"/>
      </w:pPr>
      <w:r w:rsidRPr="00AB6912">
        <w:t>En outre,</w:t>
      </w:r>
      <w:r w:rsidRPr="00AB6912">
        <w:rPr>
          <w:i/>
        </w:rPr>
        <w:t xml:space="preserve"> </w:t>
      </w:r>
      <w:r w:rsidRPr="00AB6912">
        <w:t xml:space="preserve">la traduction littérale de </w:t>
      </w:r>
      <w:proofErr w:type="spellStart"/>
      <w:r w:rsidRPr="00AB6912">
        <w:t>Groethuysen</w:t>
      </w:r>
      <w:proofErr w:type="spellEnd"/>
      <w:r w:rsidRPr="00AB6912">
        <w:t xml:space="preserve"> </w:t>
      </w:r>
      <w:r w:rsidRPr="00AB6912">
        <w:rPr>
          <w:i/>
        </w:rPr>
        <w:t>Land</w:t>
      </w:r>
      <w:r w:rsidRPr="00AB6912">
        <w:t xml:space="preserve"> pour « pays », que Benjamin avait rendu par l’expression </w:t>
      </w:r>
      <w:proofErr w:type="spellStart"/>
      <w:r w:rsidRPr="00AB6912">
        <w:rPr>
          <w:i/>
        </w:rPr>
        <w:t>Gegend</w:t>
      </w:r>
      <w:proofErr w:type="spellEnd"/>
      <w:r w:rsidRPr="00AB6912">
        <w:t>, à la fois lyrique et abstraite, supprime l’allitération en [</w:t>
      </w:r>
      <w:proofErr w:type="spellStart"/>
      <w:r w:rsidRPr="00AB6912">
        <w:t>ge</w:t>
      </w:r>
      <w:proofErr w:type="spellEnd"/>
      <w:r w:rsidRPr="00AB6912">
        <w:t>] dans la version benjaminienne</w:t>
      </w:r>
      <w:r>
        <w:t xml:space="preserve"> :</w:t>
      </w:r>
      <w:r w:rsidRPr="00AB6912">
        <w:t xml:space="preserve"> </w:t>
      </w:r>
      <w:proofErr w:type="spellStart"/>
      <w:r w:rsidRPr="00AB6912">
        <w:rPr>
          <w:i/>
        </w:rPr>
        <w:t>Ich</w:t>
      </w:r>
      <w:proofErr w:type="spellEnd"/>
      <w:r w:rsidRPr="00AB6912">
        <w:rPr>
          <w:i/>
        </w:rPr>
        <w:t xml:space="preserve"> </w:t>
      </w:r>
      <w:proofErr w:type="spellStart"/>
      <w:r w:rsidRPr="00AB6912">
        <w:rPr>
          <w:b/>
          <w:i/>
        </w:rPr>
        <w:t>ge</w:t>
      </w:r>
      <w:r w:rsidRPr="00AB6912">
        <w:rPr>
          <w:i/>
        </w:rPr>
        <w:t>he</w:t>
      </w:r>
      <w:proofErr w:type="spellEnd"/>
      <w:r w:rsidRPr="00AB6912">
        <w:rPr>
          <w:i/>
        </w:rPr>
        <w:t xml:space="preserve"> </w:t>
      </w:r>
      <w:proofErr w:type="spellStart"/>
      <w:r w:rsidRPr="00AB6912">
        <w:rPr>
          <w:i/>
        </w:rPr>
        <w:t>und</w:t>
      </w:r>
      <w:proofErr w:type="spellEnd"/>
      <w:r w:rsidRPr="00AB6912">
        <w:rPr>
          <w:i/>
        </w:rPr>
        <w:t xml:space="preserve"> du </w:t>
      </w:r>
      <w:proofErr w:type="spellStart"/>
      <w:r w:rsidRPr="00AB6912">
        <w:rPr>
          <w:b/>
          <w:i/>
        </w:rPr>
        <w:t>ge</w:t>
      </w:r>
      <w:r w:rsidRPr="00AB6912">
        <w:rPr>
          <w:i/>
        </w:rPr>
        <w:t>hst</w:t>
      </w:r>
      <w:proofErr w:type="spellEnd"/>
      <w:r w:rsidRPr="00AB6912">
        <w:rPr>
          <w:i/>
        </w:rPr>
        <w:t xml:space="preserve"> in </w:t>
      </w:r>
      <w:proofErr w:type="spellStart"/>
      <w:r w:rsidRPr="00AB6912">
        <w:rPr>
          <w:i/>
        </w:rPr>
        <w:t>einer</w:t>
      </w:r>
      <w:proofErr w:type="spellEnd"/>
      <w:r w:rsidRPr="00AB6912">
        <w:rPr>
          <w:i/>
        </w:rPr>
        <w:t xml:space="preserve"> </w:t>
      </w:r>
      <w:proofErr w:type="spellStart"/>
      <w:r w:rsidRPr="00AB6912">
        <w:rPr>
          <w:b/>
          <w:i/>
        </w:rPr>
        <w:t>Ge</w:t>
      </w:r>
      <w:r w:rsidRPr="00AB6912">
        <w:rPr>
          <w:i/>
        </w:rPr>
        <w:t>gend</w:t>
      </w:r>
      <w:proofErr w:type="spellEnd"/>
      <w:r w:rsidRPr="00AB6912">
        <w:rPr>
          <w:i/>
        </w:rPr>
        <w:t xml:space="preserve"> </w:t>
      </w:r>
      <w:r w:rsidRPr="00AB6912">
        <w:t>(Benjamin) vs</w:t>
      </w:r>
      <w:r w:rsidRPr="00AB6912">
        <w:rPr>
          <w:i/>
        </w:rPr>
        <w:t xml:space="preserve"> </w:t>
      </w:r>
      <w:proofErr w:type="spellStart"/>
      <w:r w:rsidRPr="00AB6912">
        <w:rPr>
          <w:i/>
        </w:rPr>
        <w:t>Ich</w:t>
      </w:r>
      <w:proofErr w:type="spellEnd"/>
      <w:r w:rsidRPr="00AB6912">
        <w:rPr>
          <w:i/>
        </w:rPr>
        <w:t xml:space="preserve"> </w:t>
      </w:r>
      <w:proofErr w:type="spellStart"/>
      <w:r w:rsidRPr="00AB6912">
        <w:rPr>
          <w:i/>
        </w:rPr>
        <w:t>gehe</w:t>
      </w:r>
      <w:proofErr w:type="spellEnd"/>
      <w:r w:rsidRPr="00AB6912">
        <w:rPr>
          <w:i/>
        </w:rPr>
        <w:t xml:space="preserve">, du </w:t>
      </w:r>
      <w:proofErr w:type="spellStart"/>
      <w:r w:rsidRPr="00AB6912">
        <w:rPr>
          <w:i/>
        </w:rPr>
        <w:t>gehst</w:t>
      </w:r>
      <w:proofErr w:type="spellEnd"/>
      <w:r w:rsidRPr="00AB6912">
        <w:rPr>
          <w:i/>
        </w:rPr>
        <w:t xml:space="preserve"> in </w:t>
      </w:r>
      <w:proofErr w:type="spellStart"/>
      <w:r w:rsidRPr="00AB6912">
        <w:rPr>
          <w:i/>
        </w:rPr>
        <w:t>einem</w:t>
      </w:r>
      <w:proofErr w:type="spellEnd"/>
      <w:r w:rsidRPr="00AB6912">
        <w:rPr>
          <w:i/>
        </w:rPr>
        <w:t xml:space="preserve"> Lande</w:t>
      </w:r>
      <w:r w:rsidRPr="00AB6912">
        <w:t xml:space="preserve"> (</w:t>
      </w:r>
      <w:proofErr w:type="spellStart"/>
      <w:r w:rsidRPr="00AB6912">
        <w:t>Groethuysen</w:t>
      </w:r>
      <w:proofErr w:type="spellEnd"/>
      <w:r w:rsidRPr="00AB6912">
        <w:t>)</w:t>
      </w:r>
      <w:r w:rsidRPr="00AB6912">
        <w:rPr>
          <w:i/>
        </w:rPr>
        <w:t xml:space="preserve">. </w:t>
      </w:r>
      <w:r w:rsidRPr="00AB6912">
        <w:t xml:space="preserve">Pour compenser cette perte, </w:t>
      </w:r>
      <w:proofErr w:type="spellStart"/>
      <w:r w:rsidRPr="00AB6912">
        <w:t>Groethuysen</w:t>
      </w:r>
      <w:proofErr w:type="spellEnd"/>
      <w:r w:rsidRPr="00AB6912">
        <w:t xml:space="preserve"> crée par sa correction de l’expression </w:t>
      </w:r>
      <w:r w:rsidRPr="00AB6912">
        <w:rPr>
          <w:i/>
        </w:rPr>
        <w:t>Robe</w:t>
      </w:r>
      <w:r w:rsidRPr="00AB6912">
        <w:t xml:space="preserve"> </w:t>
      </w:r>
      <w:r w:rsidRPr="00AB6912">
        <w:rPr>
          <w:i/>
        </w:rPr>
        <w:t xml:space="preserve">der </w:t>
      </w:r>
      <w:proofErr w:type="spellStart"/>
      <w:r w:rsidRPr="00AB6912">
        <w:rPr>
          <w:i/>
        </w:rPr>
        <w:t>Königin</w:t>
      </w:r>
      <w:proofErr w:type="spellEnd"/>
      <w:r w:rsidRPr="00AB6912">
        <w:t xml:space="preserve"> pour « </w:t>
      </w:r>
      <w:r w:rsidRPr="00AB6912">
        <w:rPr>
          <w:b/>
        </w:rPr>
        <w:t>r</w:t>
      </w:r>
      <w:r w:rsidRPr="00AB6912">
        <w:t xml:space="preserve">obe de la </w:t>
      </w:r>
      <w:r w:rsidRPr="00AB6912">
        <w:rPr>
          <w:b/>
        </w:rPr>
        <w:t>R</w:t>
      </w:r>
      <w:r w:rsidRPr="00AB6912">
        <w:t>eine » une allitération en [k]</w:t>
      </w:r>
      <w:r>
        <w:t xml:space="preserve"> :</w:t>
      </w:r>
      <w:r w:rsidRPr="00AB6912">
        <w:t xml:space="preserve"> </w:t>
      </w:r>
      <w:proofErr w:type="spellStart"/>
      <w:r w:rsidRPr="00AB6912">
        <w:rPr>
          <w:b/>
          <w:i/>
        </w:rPr>
        <w:t>K</w:t>
      </w:r>
      <w:r w:rsidRPr="00AB6912">
        <w:rPr>
          <w:i/>
        </w:rPr>
        <w:t>leid</w:t>
      </w:r>
      <w:proofErr w:type="spellEnd"/>
      <w:r w:rsidRPr="00AB6912">
        <w:rPr>
          <w:i/>
        </w:rPr>
        <w:t xml:space="preserve"> der </w:t>
      </w:r>
      <w:proofErr w:type="spellStart"/>
      <w:r w:rsidRPr="00AB6912">
        <w:rPr>
          <w:b/>
          <w:i/>
        </w:rPr>
        <w:t>K</w:t>
      </w:r>
      <w:r w:rsidRPr="00AB6912">
        <w:rPr>
          <w:i/>
        </w:rPr>
        <w:t>önigin</w:t>
      </w:r>
      <w:proofErr w:type="spellEnd"/>
      <w:r w:rsidRPr="00AB6912">
        <w:t xml:space="preserve">, qui mime l’allitération du texte français, sans pour autant maintenir la noblesse royale du mot </w:t>
      </w:r>
      <w:r w:rsidRPr="00AB6912">
        <w:rPr>
          <w:i/>
        </w:rPr>
        <w:t>Robe</w:t>
      </w:r>
      <w:r w:rsidRPr="00AB6912">
        <w:t xml:space="preserve"> en allemand. Le lexique sublime qu’emploie Benjamin est donc ici remplacé par un lexique plus prosaïque, ce qui va à l’encontre de la poétique d’</w:t>
      </w:r>
      <w:r w:rsidRPr="00AB6912">
        <w:rPr>
          <w:i/>
        </w:rPr>
        <w:t>Anabase</w:t>
      </w:r>
      <w:r w:rsidRPr="00AB6912">
        <w:t>.</w:t>
      </w:r>
    </w:p>
    <w:p w14:paraId="1E95B94C" w14:textId="77777777" w:rsidR="00181649" w:rsidRPr="00AB6912" w:rsidRDefault="00181649" w:rsidP="00181649">
      <w:pPr>
        <w:spacing w:after="120"/>
        <w:ind w:firstLine="284"/>
        <w:jc w:val="both"/>
      </w:pPr>
      <w:r w:rsidRPr="00AB6912">
        <w:t xml:space="preserve">Par conséquent, la majorité des corrections de </w:t>
      </w:r>
      <w:proofErr w:type="spellStart"/>
      <w:r w:rsidRPr="00AB6912">
        <w:t>Groethuysen</w:t>
      </w:r>
      <w:proofErr w:type="spellEnd"/>
      <w:r w:rsidRPr="00AB6912">
        <w:t xml:space="preserve"> est loin de contribuer à une amélioration stylistique de la traduction benjaminienne</w:t>
      </w:r>
      <w:r>
        <w:t xml:space="preserve"> ;</w:t>
      </w:r>
      <w:r w:rsidRPr="00AB6912">
        <w:t xml:space="preserve"> bien au contraire. Au lieu d’augmenter son élégance et sa légèreté, ces corrections détruisent des figures stylistiques importantes – contrairement à ce que croit Marguerite </w:t>
      </w:r>
      <w:proofErr w:type="spellStart"/>
      <w:r w:rsidRPr="00AB6912">
        <w:t>Caetani</w:t>
      </w:r>
      <w:proofErr w:type="spellEnd"/>
      <w:r w:rsidRPr="00AB6912">
        <w:t xml:space="preserve">. </w:t>
      </w:r>
    </w:p>
    <w:p w14:paraId="70F24AA9" w14:textId="77777777" w:rsidR="00181649" w:rsidRPr="00AB6912" w:rsidRDefault="00181649" w:rsidP="00181649">
      <w:pPr>
        <w:spacing w:after="120"/>
        <w:ind w:firstLine="284"/>
        <w:jc w:val="both"/>
      </w:pPr>
      <w:r w:rsidRPr="00AB6912">
        <w:t xml:space="preserve">Notre dernier exemple s’intéresse au destin du mot polysémique </w:t>
      </w:r>
      <w:r w:rsidRPr="00AB6912">
        <w:rPr>
          <w:i/>
        </w:rPr>
        <w:t>grâce</w:t>
      </w:r>
      <w:r w:rsidRPr="00AB6912">
        <w:t xml:space="preserve">, que Benjamin traduit par </w:t>
      </w:r>
      <w:proofErr w:type="spellStart"/>
      <w:r w:rsidRPr="00AB6912">
        <w:rPr>
          <w:i/>
        </w:rPr>
        <w:t>Gnade</w:t>
      </w:r>
      <w:proofErr w:type="spellEnd"/>
      <w:r w:rsidRPr="00AB6912">
        <w:t xml:space="preserve"> et que </w:t>
      </w:r>
      <w:proofErr w:type="spellStart"/>
      <w:r w:rsidRPr="00AB6912">
        <w:t>Groethuysen</w:t>
      </w:r>
      <w:proofErr w:type="spellEnd"/>
      <w:r w:rsidRPr="00AB6912">
        <w:t xml:space="preserve">, en relation avec le mot </w:t>
      </w:r>
      <w:r w:rsidRPr="00AB6912">
        <w:rPr>
          <w:i/>
        </w:rPr>
        <w:t>Rose</w:t>
      </w:r>
      <w:r w:rsidRPr="00AB6912">
        <w:t xml:space="preserve"> (« rose »), transforme d’abord en </w:t>
      </w:r>
      <w:proofErr w:type="spellStart"/>
      <w:r w:rsidRPr="00AB6912">
        <w:rPr>
          <w:i/>
        </w:rPr>
        <w:t>Anmut</w:t>
      </w:r>
      <w:proofErr w:type="spellEnd"/>
      <w:r w:rsidRPr="00AB6912">
        <w:t xml:space="preserve">, puis en </w:t>
      </w:r>
      <w:proofErr w:type="spellStart"/>
      <w:r w:rsidRPr="00AB6912">
        <w:rPr>
          <w:i/>
        </w:rPr>
        <w:t>Reizvolles</w:t>
      </w:r>
      <w:proofErr w:type="spellEnd"/>
      <w:r w:rsidRPr="00AB6912">
        <w:t xml:space="preserve">. Une fois de plus, cette modification annule l’allitération benjaminienne en [g] – </w:t>
      </w:r>
      <w:proofErr w:type="spellStart"/>
      <w:r w:rsidRPr="00AB6912">
        <w:rPr>
          <w:b/>
          <w:i/>
        </w:rPr>
        <w:t>G</w:t>
      </w:r>
      <w:r w:rsidRPr="00AB6912">
        <w:rPr>
          <w:i/>
        </w:rPr>
        <w:t>ibt</w:t>
      </w:r>
      <w:proofErr w:type="spellEnd"/>
      <w:r w:rsidRPr="00AB6912">
        <w:rPr>
          <w:i/>
        </w:rPr>
        <w:t xml:space="preserve"> es </w:t>
      </w:r>
      <w:proofErr w:type="spellStart"/>
      <w:r w:rsidRPr="00AB6912">
        <w:rPr>
          <w:i/>
        </w:rPr>
        <w:t>nicht</w:t>
      </w:r>
      <w:proofErr w:type="spellEnd"/>
      <w:r w:rsidRPr="00AB6912">
        <w:rPr>
          <w:i/>
        </w:rPr>
        <w:t xml:space="preserve"> </w:t>
      </w:r>
      <w:proofErr w:type="spellStart"/>
      <w:r w:rsidRPr="00AB6912">
        <w:rPr>
          <w:b/>
          <w:i/>
        </w:rPr>
        <w:t>G</w:t>
      </w:r>
      <w:r w:rsidRPr="00AB6912">
        <w:rPr>
          <w:i/>
        </w:rPr>
        <w:t>nade</w:t>
      </w:r>
      <w:proofErr w:type="spellEnd"/>
      <w:r w:rsidRPr="00AB6912">
        <w:t xml:space="preserve">. </w:t>
      </w:r>
    </w:p>
    <w:p w14:paraId="1A271C20" w14:textId="77777777" w:rsidR="00181649" w:rsidRPr="00AB6912" w:rsidRDefault="00181649" w:rsidP="00181649">
      <w:pPr>
        <w:spacing w:after="120"/>
        <w:ind w:firstLine="284"/>
        <w:jc w:val="both"/>
      </w:pPr>
      <w:r w:rsidRPr="00AB6912">
        <w:lastRenderedPageBreak/>
        <w:t>La correction manuscrite de H. Steiner revient de nouveau à</w:t>
      </w:r>
      <w:r>
        <w:t> </w:t>
      </w:r>
      <w:proofErr w:type="spellStart"/>
      <w:r w:rsidRPr="00AB6912">
        <w:rPr>
          <w:i/>
        </w:rPr>
        <w:t>Gnade</w:t>
      </w:r>
      <w:proofErr w:type="spellEnd"/>
      <w:r w:rsidRPr="00AB6912">
        <w:t xml:space="preserve">, jusqu’à ce que F. Kemp choisisse le mot </w:t>
      </w:r>
      <w:proofErr w:type="spellStart"/>
      <w:r w:rsidRPr="00AB6912">
        <w:rPr>
          <w:i/>
        </w:rPr>
        <w:t>Anmut</w:t>
      </w:r>
      <w:proofErr w:type="spellEnd"/>
      <w:r w:rsidRPr="00AB6912">
        <w:t xml:space="preserve">. Tandis que la présence de la « rose » semble justifier une interprétation esthétique du mot « grâce » par l’emploi du mot </w:t>
      </w:r>
      <w:proofErr w:type="spellStart"/>
      <w:r w:rsidRPr="00AB6912">
        <w:rPr>
          <w:i/>
        </w:rPr>
        <w:t>Anmut</w:t>
      </w:r>
      <w:proofErr w:type="spellEnd"/>
      <w:r w:rsidRPr="00AB6912">
        <w:t xml:space="preserve">, on ne peut écarter, dans ce passage, une interprétation spirituelle, voire religieuse du mot « grâce », telle qu’elle se révèle dans l’expression allemande </w:t>
      </w:r>
      <w:proofErr w:type="spellStart"/>
      <w:r w:rsidRPr="00AB6912">
        <w:rPr>
          <w:i/>
        </w:rPr>
        <w:t>Gnade</w:t>
      </w:r>
      <w:proofErr w:type="spellEnd"/>
      <w:r w:rsidRPr="00AB6912">
        <w:t xml:space="preserve">. En effet, les poèmes de Saint-John Perse évoquent une vision du monde panthéiste, qui associe l’esthétique à la spiritualité – la « rose », dans l’innocence de sa beauté, représenterait ici un endroit parfait pour une révélation spirituelle. Or, la traduction choisie par </w:t>
      </w:r>
      <w:proofErr w:type="spellStart"/>
      <w:r w:rsidRPr="00AB6912">
        <w:t>Groethuysen</w:t>
      </w:r>
      <w:proofErr w:type="spellEnd"/>
      <w:r w:rsidRPr="00AB6912">
        <w:t xml:space="preserve"> – </w:t>
      </w:r>
      <w:proofErr w:type="spellStart"/>
      <w:r w:rsidRPr="00AB6912">
        <w:rPr>
          <w:i/>
        </w:rPr>
        <w:t>Reizvolles</w:t>
      </w:r>
      <w:proofErr w:type="spellEnd"/>
      <w:r w:rsidRPr="00AB6912">
        <w:rPr>
          <w:i/>
        </w:rPr>
        <w:t xml:space="preserve"> </w:t>
      </w:r>
      <w:r w:rsidRPr="00AB6912">
        <w:t xml:space="preserve">(qui représente la forme nominale dérivée de l’adjectif qualificatif </w:t>
      </w:r>
      <w:proofErr w:type="spellStart"/>
      <w:r w:rsidRPr="00AB6912">
        <w:rPr>
          <w:i/>
        </w:rPr>
        <w:t>reizvoll</w:t>
      </w:r>
      <w:proofErr w:type="spellEnd"/>
      <w:r w:rsidRPr="00AB6912">
        <w:t xml:space="preserve"> « attrayant ») – ne contient pas la valeur esthétique du mot </w:t>
      </w:r>
      <w:proofErr w:type="spellStart"/>
      <w:r w:rsidRPr="00AB6912">
        <w:rPr>
          <w:i/>
        </w:rPr>
        <w:t>Anmut</w:t>
      </w:r>
      <w:proofErr w:type="spellEnd"/>
      <w:r w:rsidRPr="00AB6912">
        <w:t>, qui suggère l’expression du spirituel à travers le beau. Dans le contexte à la fois poétique et narratif d’</w:t>
      </w:r>
      <w:r w:rsidRPr="00AB6912">
        <w:rPr>
          <w:i/>
        </w:rPr>
        <w:t>Anabase</w:t>
      </w:r>
      <w:r w:rsidRPr="00AB6912">
        <w:t xml:space="preserve">, qui évoque une conquête non seulement géographique, mais aussi spirituelle (et enfin, poétique), l’expression </w:t>
      </w:r>
      <w:proofErr w:type="spellStart"/>
      <w:r w:rsidRPr="00AB6912">
        <w:rPr>
          <w:i/>
        </w:rPr>
        <w:t>Reizvolles</w:t>
      </w:r>
      <w:proofErr w:type="spellEnd"/>
      <w:r w:rsidRPr="00AB6912">
        <w:t xml:space="preserve">, employée par </w:t>
      </w:r>
      <w:proofErr w:type="spellStart"/>
      <w:r w:rsidRPr="00AB6912">
        <w:t>Groethuysen</w:t>
      </w:r>
      <w:proofErr w:type="spellEnd"/>
      <w:r w:rsidRPr="00AB6912">
        <w:t xml:space="preserve">, nous semble démesurément banale. </w:t>
      </w:r>
    </w:p>
    <w:p w14:paraId="696EAC4C" w14:textId="77777777" w:rsidR="00181649" w:rsidRPr="00AB6912" w:rsidRDefault="00181649" w:rsidP="00181649">
      <w:pPr>
        <w:spacing w:after="120"/>
        <w:ind w:firstLine="284"/>
        <w:jc w:val="both"/>
      </w:pPr>
      <w:r w:rsidRPr="00AB6912">
        <w:t>Dans sa globalité poétique, la traduction allemande d’</w:t>
      </w:r>
      <w:r w:rsidRPr="00AB6912">
        <w:rPr>
          <w:i/>
        </w:rPr>
        <w:t>Anabase</w:t>
      </w:r>
      <w:r w:rsidRPr="00AB6912">
        <w:t xml:space="preserve"> évolue ainsi d’une expression et d’un rythme bibliques dans la version benjaminienne, dont le style et la tonalité nous rappellent fortement la traduction anglaise de T.S Eliot, vers une composition lexicale et syntaxique de plus en plus prosaïque dans la dernière version de </w:t>
      </w:r>
      <w:proofErr w:type="spellStart"/>
      <w:r w:rsidRPr="00AB6912">
        <w:t>Groethuysen</w:t>
      </w:r>
      <w:proofErr w:type="spellEnd"/>
      <w:r w:rsidRPr="00AB6912">
        <w:t xml:space="preserve">. Cette métamorphose stylistique est causée par les révisions progressives et les différentes couches de corrections que </w:t>
      </w:r>
      <w:proofErr w:type="spellStart"/>
      <w:r w:rsidRPr="00AB6912">
        <w:t>Groethuysen</w:t>
      </w:r>
      <w:proofErr w:type="spellEnd"/>
      <w:r w:rsidRPr="00AB6912">
        <w:t xml:space="preserve"> ne cesse d’inscrire dans la version de</w:t>
      </w:r>
      <w:r>
        <w:t> </w:t>
      </w:r>
      <w:r w:rsidRPr="00AB6912">
        <w:t xml:space="preserve">Benjamin. </w:t>
      </w:r>
    </w:p>
    <w:p w14:paraId="55D4D40C" w14:textId="77777777" w:rsidR="00181649" w:rsidRPr="00AB6912" w:rsidRDefault="00181649" w:rsidP="00181649">
      <w:pPr>
        <w:spacing w:after="120"/>
        <w:ind w:firstLine="284"/>
        <w:jc w:val="both"/>
      </w:pPr>
      <w:r w:rsidRPr="00AB6912">
        <w:t xml:space="preserve">Curieusement, la tonalité archaïque et biblique de la formulation de F. Kemp </w:t>
      </w:r>
      <w:r w:rsidRPr="00AB6912">
        <w:rPr>
          <w:i/>
        </w:rPr>
        <w:t xml:space="preserve">der </w:t>
      </w:r>
      <w:proofErr w:type="spellStart"/>
      <w:r w:rsidRPr="00AB6912">
        <w:rPr>
          <w:i/>
        </w:rPr>
        <w:t>säuerliche</w:t>
      </w:r>
      <w:proofErr w:type="spellEnd"/>
      <w:r w:rsidRPr="00AB6912">
        <w:rPr>
          <w:i/>
        </w:rPr>
        <w:t xml:space="preserve"> </w:t>
      </w:r>
      <w:proofErr w:type="spellStart"/>
      <w:r w:rsidRPr="00AB6912">
        <w:rPr>
          <w:i/>
        </w:rPr>
        <w:t>Leib</w:t>
      </w:r>
      <w:proofErr w:type="spellEnd"/>
      <w:r w:rsidRPr="00AB6912">
        <w:rPr>
          <w:i/>
        </w:rPr>
        <w:t xml:space="preserve"> des </w:t>
      </w:r>
      <w:proofErr w:type="spellStart"/>
      <w:r w:rsidRPr="00AB6912">
        <w:rPr>
          <w:i/>
        </w:rPr>
        <w:t>Weibes</w:t>
      </w:r>
      <w:proofErr w:type="spellEnd"/>
      <w:r w:rsidRPr="00AB6912">
        <w:rPr>
          <w:i/>
        </w:rPr>
        <w:t xml:space="preserve"> </w:t>
      </w:r>
      <w:r w:rsidRPr="00AB6912">
        <w:t>reflète l’écho lointain de</w:t>
      </w:r>
      <w:r>
        <w:t> </w:t>
      </w:r>
      <w:r w:rsidRPr="00AB6912">
        <w:t xml:space="preserve">la traduction de W. Benjamin. La comparaison de ces deux versions semble en effet révéler une parenté </w:t>
      </w:r>
      <w:proofErr w:type="spellStart"/>
      <w:r w:rsidRPr="00AB6912">
        <w:t>transtemporelle</w:t>
      </w:r>
      <w:proofErr w:type="spellEnd"/>
      <w:r>
        <w:t xml:space="preserve"> :</w:t>
      </w:r>
      <w:r w:rsidRPr="00AB6912">
        <w:t xml:space="preserve"> le verset de Kemp présente une belle allitération (</w:t>
      </w:r>
      <w:proofErr w:type="spellStart"/>
      <w:r w:rsidRPr="00AB6912">
        <w:rPr>
          <w:i/>
        </w:rPr>
        <w:t>Stillen-Stätten</w:t>
      </w:r>
      <w:proofErr w:type="spellEnd"/>
      <w:r w:rsidRPr="00AB6912">
        <w:t>), une rime interne (</w:t>
      </w:r>
      <w:proofErr w:type="spellStart"/>
      <w:r w:rsidRPr="00AB6912">
        <w:rPr>
          <w:i/>
        </w:rPr>
        <w:t>Stillen-Grillen</w:t>
      </w:r>
      <w:proofErr w:type="spellEnd"/>
      <w:r w:rsidRPr="00AB6912">
        <w:t>) et un chiasme (</w:t>
      </w:r>
      <w:proofErr w:type="spellStart"/>
      <w:r w:rsidRPr="00AB6912">
        <w:rPr>
          <w:i/>
        </w:rPr>
        <w:t>Stillen</w:t>
      </w:r>
      <w:proofErr w:type="spellEnd"/>
      <w:r w:rsidRPr="00AB6912">
        <w:rPr>
          <w:i/>
        </w:rPr>
        <w:t>…</w:t>
      </w:r>
      <w:proofErr w:type="spellStart"/>
      <w:r w:rsidRPr="00AB6912">
        <w:rPr>
          <w:i/>
        </w:rPr>
        <w:t>besuchten</w:t>
      </w:r>
      <w:proofErr w:type="spellEnd"/>
      <w:r w:rsidRPr="00AB6912">
        <w:rPr>
          <w:i/>
        </w:rPr>
        <w:t xml:space="preserve"> </w:t>
      </w:r>
      <w:proofErr w:type="spellStart"/>
      <w:r w:rsidRPr="00AB6912">
        <w:rPr>
          <w:i/>
        </w:rPr>
        <w:t>Stätten</w:t>
      </w:r>
      <w:proofErr w:type="spellEnd"/>
      <w:r w:rsidRPr="00AB6912">
        <w:rPr>
          <w:i/>
        </w:rPr>
        <w:t xml:space="preserve"> // </w:t>
      </w:r>
      <w:proofErr w:type="spellStart"/>
      <w:r w:rsidRPr="00AB6912">
        <w:rPr>
          <w:i/>
        </w:rPr>
        <w:t>Stätten</w:t>
      </w:r>
      <w:proofErr w:type="spellEnd"/>
      <w:r w:rsidRPr="00AB6912">
        <w:rPr>
          <w:i/>
        </w:rPr>
        <w:t xml:space="preserve"> </w:t>
      </w:r>
      <w:proofErr w:type="spellStart"/>
      <w:r w:rsidRPr="00AB6912">
        <w:rPr>
          <w:i/>
        </w:rPr>
        <w:t>besucht</w:t>
      </w:r>
      <w:proofErr w:type="spellEnd"/>
      <w:r w:rsidRPr="00AB6912">
        <w:rPr>
          <w:i/>
        </w:rPr>
        <w:t>…</w:t>
      </w:r>
      <w:proofErr w:type="spellStart"/>
      <w:r w:rsidRPr="00AB6912">
        <w:rPr>
          <w:i/>
        </w:rPr>
        <w:t>Grillen</w:t>
      </w:r>
      <w:proofErr w:type="spellEnd"/>
      <w:r w:rsidRPr="00AB6912">
        <w:t>), tandis que Benjamin réussit à reproduire le parallélisme du texte original (</w:t>
      </w:r>
      <w:r w:rsidRPr="00AB6912">
        <w:rPr>
          <w:i/>
        </w:rPr>
        <w:t>Aux pays fréquentés</w:t>
      </w:r>
      <w:r w:rsidRPr="00AB6912">
        <w:rPr>
          <w:b/>
        </w:rPr>
        <w:t xml:space="preserve"> </w:t>
      </w:r>
      <w:r w:rsidRPr="00AB6912">
        <w:t xml:space="preserve">sont les plus grands </w:t>
      </w:r>
      <w:r w:rsidRPr="00AB6912">
        <w:lastRenderedPageBreak/>
        <w:t xml:space="preserve">silences, </w:t>
      </w:r>
      <w:r w:rsidRPr="00AB6912">
        <w:rPr>
          <w:i/>
        </w:rPr>
        <w:t>aux pays fréquentés</w:t>
      </w:r>
      <w:r w:rsidRPr="00AB6912">
        <w:t xml:space="preserve"> de criquets à midi) dans la version allemande</w:t>
      </w:r>
      <w:r>
        <w:t xml:space="preserve"> :</w:t>
      </w:r>
      <w:r w:rsidRPr="00AB6912">
        <w:t xml:space="preserve"> </w:t>
      </w:r>
    </w:p>
    <w:p w14:paraId="60D7B489" w14:textId="77777777" w:rsidR="00181649" w:rsidRPr="00757025" w:rsidRDefault="00181649" w:rsidP="00181649">
      <w:pPr>
        <w:ind w:left="284" w:firstLine="284"/>
        <w:jc w:val="both"/>
        <w:rPr>
          <w:sz w:val="20"/>
          <w:szCs w:val="20"/>
          <w:lang w:val="de-DE"/>
        </w:rPr>
      </w:pPr>
      <w:proofErr w:type="gramStart"/>
      <w:r w:rsidRPr="00757025">
        <w:rPr>
          <w:sz w:val="20"/>
          <w:szCs w:val="20"/>
          <w:u w:val="single"/>
          <w:lang w:val="de-DE"/>
        </w:rPr>
        <w:t>Benjamin</w:t>
      </w:r>
      <w:r>
        <w:rPr>
          <w:sz w:val="20"/>
          <w:szCs w:val="20"/>
          <w:lang w:val="de-DE"/>
        </w:rPr>
        <w:t xml:space="preserve"> :</w:t>
      </w:r>
      <w:proofErr w:type="gramEnd"/>
      <w:r w:rsidRPr="00757025">
        <w:rPr>
          <w:sz w:val="20"/>
          <w:szCs w:val="20"/>
          <w:lang w:val="de-DE"/>
        </w:rPr>
        <w:t xml:space="preserve"> </w:t>
      </w:r>
    </w:p>
    <w:p w14:paraId="4E35E65A" w14:textId="77777777" w:rsidR="00181649" w:rsidRPr="00757025" w:rsidRDefault="00181649" w:rsidP="00181649">
      <w:pPr>
        <w:spacing w:after="120"/>
        <w:ind w:left="284" w:firstLine="284"/>
        <w:jc w:val="both"/>
        <w:rPr>
          <w:sz w:val="20"/>
          <w:szCs w:val="20"/>
          <w:lang w:val="de-DE"/>
        </w:rPr>
      </w:pPr>
      <w:r w:rsidRPr="00757025">
        <w:rPr>
          <w:sz w:val="20"/>
          <w:szCs w:val="20"/>
          <w:lang w:val="de-DE"/>
        </w:rPr>
        <w:t xml:space="preserve">In den Gegenden, die belebt sind, ist das Schweigen am </w:t>
      </w:r>
      <w:proofErr w:type="spellStart"/>
      <w:r w:rsidRPr="00757025">
        <w:rPr>
          <w:sz w:val="20"/>
          <w:szCs w:val="20"/>
          <w:lang w:val="de-DE"/>
        </w:rPr>
        <w:t>grössten</w:t>
      </w:r>
      <w:proofErr w:type="spellEnd"/>
      <w:r w:rsidRPr="00757025">
        <w:rPr>
          <w:sz w:val="20"/>
          <w:szCs w:val="20"/>
          <w:lang w:val="de-DE"/>
        </w:rPr>
        <w:t>, in den Gegenden, die von Heimchen belebt an den Mittagen sind.</w:t>
      </w:r>
    </w:p>
    <w:p w14:paraId="04D2EAD5" w14:textId="77777777" w:rsidR="00181649" w:rsidRPr="00757025" w:rsidRDefault="00181649" w:rsidP="00181649">
      <w:pPr>
        <w:keepNext/>
        <w:ind w:left="284" w:firstLine="284"/>
        <w:jc w:val="both"/>
        <w:rPr>
          <w:sz w:val="20"/>
          <w:szCs w:val="20"/>
          <w:lang w:val="de-DE"/>
        </w:rPr>
      </w:pPr>
      <w:proofErr w:type="gramStart"/>
      <w:r w:rsidRPr="00757025">
        <w:rPr>
          <w:sz w:val="20"/>
          <w:szCs w:val="20"/>
          <w:u w:val="single"/>
          <w:lang w:val="de-DE"/>
        </w:rPr>
        <w:t>Kemp</w:t>
      </w:r>
      <w:r>
        <w:rPr>
          <w:sz w:val="20"/>
          <w:szCs w:val="20"/>
          <w:lang w:val="de-DE"/>
        </w:rPr>
        <w:t xml:space="preserve"> :</w:t>
      </w:r>
      <w:proofErr w:type="gramEnd"/>
      <w:r w:rsidRPr="00757025">
        <w:rPr>
          <w:sz w:val="20"/>
          <w:szCs w:val="20"/>
          <w:lang w:val="de-DE"/>
        </w:rPr>
        <w:t xml:space="preserve"> </w:t>
      </w:r>
    </w:p>
    <w:p w14:paraId="2A87A294" w14:textId="77777777" w:rsidR="00181649" w:rsidRPr="00757025" w:rsidRDefault="00181649" w:rsidP="00181649">
      <w:pPr>
        <w:keepNext/>
        <w:spacing w:after="120"/>
        <w:ind w:left="284" w:firstLine="284"/>
        <w:jc w:val="both"/>
        <w:rPr>
          <w:sz w:val="20"/>
          <w:szCs w:val="20"/>
          <w:lang w:val="de-DE"/>
        </w:rPr>
      </w:pPr>
      <w:r w:rsidRPr="00757025">
        <w:rPr>
          <w:sz w:val="20"/>
          <w:szCs w:val="20"/>
          <w:lang w:val="de-DE"/>
        </w:rPr>
        <w:t xml:space="preserve">Die größten Stillen sind an besuchten Stätten, an Stätten besucht von den Grillen am Mittag. </w:t>
      </w:r>
    </w:p>
    <w:p w14:paraId="3074E042" w14:textId="77777777" w:rsidR="00181649" w:rsidRDefault="00181649" w:rsidP="00181649">
      <w:pPr>
        <w:spacing w:after="120"/>
        <w:ind w:firstLine="284"/>
        <w:jc w:val="both"/>
      </w:pPr>
      <w:r w:rsidRPr="00AB6912">
        <w:t>La spirale génétique de cette traduction collaborative, alternant répétition (la conservation de la version antérieure) et variation (la</w:t>
      </w:r>
      <w:r>
        <w:t> </w:t>
      </w:r>
      <w:r w:rsidRPr="00AB6912">
        <w:t xml:space="preserve">modification / correction de la version antérieure), semble enfin se clore en un cercle (presque parfait). </w:t>
      </w:r>
    </w:p>
    <w:p w14:paraId="0ECC0B50" w14:textId="77777777" w:rsidR="00181649" w:rsidRPr="00AB6912" w:rsidRDefault="00181649" w:rsidP="00181649">
      <w:pPr>
        <w:spacing w:after="120"/>
        <w:ind w:firstLine="284"/>
        <w:jc w:val="both"/>
      </w:pPr>
    </w:p>
    <w:p w14:paraId="44DAAC8B" w14:textId="77777777" w:rsidR="00181649" w:rsidRPr="00AB6912" w:rsidRDefault="00181649" w:rsidP="00181649">
      <w:pPr>
        <w:pStyle w:val="Paragraphedeliste"/>
        <w:keepNext/>
        <w:numPr>
          <w:ilvl w:val="0"/>
          <w:numId w:val="27"/>
        </w:numPr>
        <w:spacing w:after="120"/>
        <w:ind w:left="0" w:firstLine="284"/>
        <w:jc w:val="both"/>
        <w:rPr>
          <w:b/>
          <w:bCs/>
          <w:i/>
        </w:rPr>
      </w:pPr>
      <w:r w:rsidRPr="00AB6912">
        <w:rPr>
          <w:b/>
          <w:bCs/>
          <w:i/>
        </w:rPr>
        <w:t xml:space="preserve">La traduction collaborative en question </w:t>
      </w:r>
    </w:p>
    <w:p w14:paraId="141A17FB" w14:textId="77777777" w:rsidR="00181649" w:rsidRPr="00AB6912" w:rsidRDefault="00181649" w:rsidP="00181649">
      <w:pPr>
        <w:keepNext/>
        <w:spacing w:after="120"/>
        <w:ind w:firstLine="284"/>
        <w:jc w:val="both"/>
      </w:pPr>
      <w:r w:rsidRPr="00AB6912">
        <w:t>La correspondance et les manuscrits qui nous ont été transmis prouvent le fait que traduction allemande d’</w:t>
      </w:r>
      <w:r w:rsidRPr="00AB6912">
        <w:rPr>
          <w:i/>
        </w:rPr>
        <w:t>Anabase</w:t>
      </w:r>
      <w:r w:rsidRPr="00AB6912">
        <w:t xml:space="preserve">, publiée en 1950 dans la revue </w:t>
      </w:r>
      <w:proofErr w:type="spellStart"/>
      <w:r w:rsidRPr="00AB6912">
        <w:rPr>
          <w:i/>
        </w:rPr>
        <w:t>Das</w:t>
      </w:r>
      <w:proofErr w:type="spellEnd"/>
      <w:r w:rsidRPr="00AB6912">
        <w:rPr>
          <w:i/>
        </w:rPr>
        <w:t xml:space="preserve"> Lot</w:t>
      </w:r>
      <w:r w:rsidRPr="00AB6912">
        <w:t xml:space="preserve">, ne représente pas l’œuvre d’un seul traducteur, mais correspond à un collage de plusieurs versions, qui ne cessent de se métamorphoser à travers les révisions de chaque traducteur collaborant. </w:t>
      </w:r>
    </w:p>
    <w:p w14:paraId="4816B699" w14:textId="77777777" w:rsidR="00181649" w:rsidRPr="00AB6912" w:rsidRDefault="00181649" w:rsidP="00181649">
      <w:pPr>
        <w:spacing w:after="120"/>
        <w:ind w:firstLine="284"/>
        <w:jc w:val="both"/>
      </w:pPr>
      <w:r w:rsidRPr="00AB6912">
        <w:t xml:space="preserve">Sans doute l’origine de ce processus de traduction collectif réside-t-elle dans les fragments </w:t>
      </w:r>
      <w:proofErr w:type="spellStart"/>
      <w:r w:rsidRPr="00AB6912">
        <w:t>rilkéens</w:t>
      </w:r>
      <w:proofErr w:type="spellEnd"/>
      <w:r w:rsidRPr="00AB6912">
        <w:t xml:space="preserve"> de 1925, aboutissant, au terme d’un long cheminement, à la version de F. Kemp de 1957. Répétition et variation conduisent ainsi à la formation historique d’un palimpseste traductif à valeur intertextuelle. La genèse de la traduction collaborative, qui met en question les droits d’auteur de chaque traducteur participant à l’écriture </w:t>
      </w:r>
      <w:proofErr w:type="spellStart"/>
      <w:r w:rsidRPr="00AB6912">
        <w:t>traduisante</w:t>
      </w:r>
      <w:proofErr w:type="spellEnd"/>
      <w:r w:rsidRPr="00AB6912">
        <w:t xml:space="preserve">, est justifiée dans la postface de </w:t>
      </w:r>
      <w:proofErr w:type="spellStart"/>
      <w:r w:rsidRPr="00AB6912">
        <w:t>Friedhelm</w:t>
      </w:r>
      <w:proofErr w:type="spellEnd"/>
      <w:r w:rsidRPr="00AB6912">
        <w:t xml:space="preserve"> Kemp, qui se désigne non pas comme traducteur, mais comme éditeur</w:t>
      </w:r>
      <w:r>
        <w:t xml:space="preserve"> :</w:t>
      </w:r>
      <w:r w:rsidRPr="00AB6912">
        <w:t xml:space="preserve"> </w:t>
      </w:r>
    </w:p>
    <w:p w14:paraId="2A67F130" w14:textId="77777777" w:rsidR="00181649" w:rsidRPr="00757025" w:rsidRDefault="00181649" w:rsidP="00181649">
      <w:pPr>
        <w:spacing w:after="120"/>
        <w:ind w:left="284" w:firstLine="284"/>
        <w:jc w:val="both"/>
        <w:rPr>
          <w:sz w:val="20"/>
          <w:szCs w:val="20"/>
        </w:rPr>
      </w:pPr>
      <w:r w:rsidRPr="00757025">
        <w:rPr>
          <w:sz w:val="20"/>
          <w:szCs w:val="20"/>
        </w:rPr>
        <w:t>« L’éditeur de ces poésies parues jusqu’à 1946 se trouva ainsi dans la position opportune de pouvoir compter sur l’assistance de ses prédécesseurs. Ce</w:t>
      </w:r>
      <w:r>
        <w:rPr>
          <w:sz w:val="20"/>
          <w:szCs w:val="20"/>
        </w:rPr>
        <w:t> </w:t>
      </w:r>
      <w:r w:rsidRPr="00757025">
        <w:rPr>
          <w:sz w:val="20"/>
          <w:szCs w:val="20"/>
        </w:rPr>
        <w:t xml:space="preserve">que le lecteur allemand tient aujourd’hui dans ses mains représente, au sens le plus remarquable, le résultat d’une collaboration de plusieurs années – une </w:t>
      </w:r>
      <w:r w:rsidRPr="00757025">
        <w:rPr>
          <w:sz w:val="20"/>
          <w:szCs w:val="20"/>
        </w:rPr>
        <w:lastRenderedPageBreak/>
        <w:t>collaboration entre des personnes qui, pour la plupart, ne se sont pourtant jamais rencontrées, mais qui, chacun pour soi, partirent à l’aventure, à travers des hauteurs et des profondeurs risquées. »</w:t>
      </w:r>
      <w:r w:rsidRPr="00757025">
        <w:rPr>
          <w:rStyle w:val="Appelnotedebasdep"/>
          <w:sz w:val="20"/>
          <w:szCs w:val="20"/>
        </w:rPr>
        <w:footnoteReference w:id="26"/>
      </w:r>
    </w:p>
    <w:p w14:paraId="709C7D99" w14:textId="77777777" w:rsidR="00181649" w:rsidRPr="00AB6912" w:rsidRDefault="00181649" w:rsidP="00181649">
      <w:pPr>
        <w:spacing w:after="120"/>
        <w:ind w:firstLine="284"/>
        <w:jc w:val="both"/>
      </w:pPr>
      <w:r w:rsidRPr="00AB6912">
        <w:t>L’intérêt individuel de chaque traducteur se confronte ici à</w:t>
      </w:r>
      <w:r>
        <w:t> </w:t>
      </w:r>
      <w:r w:rsidRPr="00AB6912">
        <w:t>l’évolution progressive de la traduction à travers les différentes époques, grâce à la compilation des différentes versions. Rilke semble admirer l’homogénéité du résultat qui se met en place malgré la variété des contributions</w:t>
      </w:r>
      <w:r>
        <w:t xml:space="preserve"> :</w:t>
      </w:r>
      <w:r w:rsidRPr="00AB6912">
        <w:t xml:space="preserve"> « À présent le tout se lit bien, comme sorti d’un seul jet, ce qui est étonnant si l’on considère les apports différents qui constituent cet ensemble » (C 72).</w:t>
      </w:r>
    </w:p>
    <w:p w14:paraId="3E8B5B81" w14:textId="77777777" w:rsidR="00181649" w:rsidRPr="00AB6912" w:rsidRDefault="00181649" w:rsidP="00181649">
      <w:pPr>
        <w:spacing w:after="120"/>
        <w:ind w:firstLine="284"/>
        <w:jc w:val="both"/>
      </w:pPr>
      <w:r w:rsidRPr="00AB6912">
        <w:t>La compilation des différentes versions suit ici un processus et une idéologie d’harmonisation, qui culmine en la fusion des voix individuelles et intertextuelles des traducteurs. La traduction de F.</w:t>
      </w:r>
      <w:r>
        <w:t> </w:t>
      </w:r>
      <w:r w:rsidRPr="00AB6912">
        <w:t xml:space="preserve">Kemp s’apparente ainsi à un </w:t>
      </w:r>
      <w:proofErr w:type="spellStart"/>
      <w:r w:rsidRPr="00AB6912">
        <w:rPr>
          <w:i/>
        </w:rPr>
        <w:t>melting</w:t>
      </w:r>
      <w:proofErr w:type="spellEnd"/>
      <w:r w:rsidRPr="00AB6912">
        <w:rPr>
          <w:i/>
        </w:rPr>
        <w:t xml:space="preserve"> pot</w:t>
      </w:r>
      <w:r w:rsidRPr="00AB6912">
        <w:t xml:space="preserve"> linguistique et stylistique, qui révèle une esthétique du mélange et de l’hybridation. Née d’une intertextualité mi avouée, </w:t>
      </w:r>
      <w:proofErr w:type="gramStart"/>
      <w:r w:rsidRPr="00AB6912">
        <w:t>mi occultée</w:t>
      </w:r>
      <w:proofErr w:type="gramEnd"/>
      <w:r w:rsidRPr="00AB6912">
        <w:t xml:space="preserve">, la version de Kemp peut être appelée une </w:t>
      </w:r>
      <w:r w:rsidRPr="00AB6912">
        <w:rPr>
          <w:i/>
        </w:rPr>
        <w:t>traduction sans original</w:t>
      </w:r>
      <w:r w:rsidRPr="00AB6912">
        <w:t xml:space="preserve"> (l’original étant ici non pas le texte français de Saint-John Perse, mais les textes de départ de cette longue traduction collaborative – la traduction benjaminienne des sept chapitres d’</w:t>
      </w:r>
      <w:r w:rsidRPr="00AB6912">
        <w:rPr>
          <w:i/>
        </w:rPr>
        <w:t>Anabase</w:t>
      </w:r>
      <w:r w:rsidRPr="00AB6912">
        <w:t xml:space="preserve"> ainsi que les fragments et les révisions de Rilke, dont le nom n’apparait dans aucune des traductions publiées). </w:t>
      </w:r>
    </w:p>
    <w:p w14:paraId="034246B3" w14:textId="77777777" w:rsidR="00181649" w:rsidRPr="00AB6912" w:rsidRDefault="00181649" w:rsidP="00181649">
      <w:pPr>
        <w:spacing w:after="120"/>
        <w:jc w:val="center"/>
      </w:pPr>
      <w:r w:rsidRPr="00AB6912">
        <w:t>***</w:t>
      </w:r>
    </w:p>
    <w:p w14:paraId="209EE48C" w14:textId="77777777" w:rsidR="00181649" w:rsidRDefault="00181649" w:rsidP="00181649">
      <w:pPr>
        <w:spacing w:after="120"/>
        <w:ind w:firstLine="284"/>
        <w:jc w:val="both"/>
      </w:pPr>
      <w:r w:rsidRPr="00AB6912">
        <w:t xml:space="preserve">Dans son article publié dans la revue </w:t>
      </w:r>
      <w:r w:rsidRPr="00AB6912">
        <w:rPr>
          <w:i/>
        </w:rPr>
        <w:t>Souffle de Perse</w:t>
      </w:r>
      <w:r w:rsidRPr="00AB6912">
        <w:t>, H.</w:t>
      </w:r>
      <w:r>
        <w:t> </w:t>
      </w:r>
      <w:r w:rsidRPr="00AB6912">
        <w:t>Ch.</w:t>
      </w:r>
      <w:r>
        <w:t> </w:t>
      </w:r>
      <w:r w:rsidRPr="00AB6912">
        <w:t>Holst formula la question suivante</w:t>
      </w:r>
      <w:r>
        <w:t xml:space="preserve"> :</w:t>
      </w:r>
      <w:r w:rsidRPr="00AB6912">
        <w:t xml:space="preserve"> </w:t>
      </w:r>
    </w:p>
    <w:p w14:paraId="0AB28616" w14:textId="77777777" w:rsidR="00181649" w:rsidRPr="00757025" w:rsidRDefault="00181649" w:rsidP="00181649">
      <w:pPr>
        <w:spacing w:after="120"/>
        <w:ind w:left="284" w:firstLine="284"/>
        <w:jc w:val="both"/>
        <w:rPr>
          <w:sz w:val="20"/>
          <w:szCs w:val="20"/>
        </w:rPr>
      </w:pPr>
      <w:r w:rsidRPr="00757025">
        <w:rPr>
          <w:sz w:val="20"/>
          <w:szCs w:val="20"/>
        </w:rPr>
        <w:t>« Que révèlerait une étude de toutes ces traductions, telles qu’elles ont d’abord paru</w:t>
      </w:r>
      <w:r>
        <w:rPr>
          <w:sz w:val="20"/>
          <w:szCs w:val="20"/>
        </w:rPr>
        <w:t xml:space="preserve"> ?</w:t>
      </w:r>
      <w:r w:rsidRPr="00757025">
        <w:rPr>
          <w:sz w:val="20"/>
          <w:szCs w:val="20"/>
        </w:rPr>
        <w:t xml:space="preserve"> On les a oubliées car elles ont été en général retravaillées, quelquefois plusieurs fois, notamment par Herbert Steiner et </w:t>
      </w:r>
      <w:proofErr w:type="spellStart"/>
      <w:r w:rsidRPr="00757025">
        <w:rPr>
          <w:sz w:val="20"/>
          <w:szCs w:val="20"/>
        </w:rPr>
        <w:t>Friedhelm</w:t>
      </w:r>
      <w:proofErr w:type="spellEnd"/>
      <w:r w:rsidRPr="00757025">
        <w:rPr>
          <w:sz w:val="20"/>
          <w:szCs w:val="20"/>
        </w:rPr>
        <w:t xml:space="preserve"> Kemp si bien qu’on ne les connaît que sous une apparence quelquefois très éloignée de ce qu’elles étaient. Elles pouvaient ne pas mériter d’être enfouies sous les versions ultérieures</w:t>
      </w:r>
      <w:r w:rsidRPr="00757025">
        <w:rPr>
          <w:rStyle w:val="Appelnotedebasdep"/>
          <w:sz w:val="20"/>
          <w:szCs w:val="20"/>
        </w:rPr>
        <w:footnoteReference w:id="27"/>
      </w:r>
      <w:r w:rsidRPr="00757025">
        <w:rPr>
          <w:sz w:val="20"/>
          <w:szCs w:val="20"/>
        </w:rPr>
        <w:t> »</w:t>
      </w:r>
      <w:r>
        <w:rPr>
          <w:sz w:val="20"/>
          <w:szCs w:val="20"/>
        </w:rPr>
        <w:t>.</w:t>
      </w:r>
      <w:r w:rsidRPr="00757025">
        <w:rPr>
          <w:sz w:val="20"/>
          <w:szCs w:val="20"/>
        </w:rPr>
        <w:t xml:space="preserve"> </w:t>
      </w:r>
    </w:p>
    <w:p w14:paraId="7DCEBF73" w14:textId="77777777" w:rsidR="00181649" w:rsidRDefault="00181649" w:rsidP="00181649">
      <w:pPr>
        <w:spacing w:after="120"/>
        <w:ind w:firstLine="284"/>
        <w:jc w:val="both"/>
      </w:pPr>
      <w:r w:rsidRPr="00AB6912">
        <w:lastRenderedPageBreak/>
        <w:t xml:space="preserve">Notre lecture de la correspondance entre Marguerite </w:t>
      </w:r>
      <w:proofErr w:type="spellStart"/>
      <w:r w:rsidRPr="00AB6912">
        <w:t>Caetani</w:t>
      </w:r>
      <w:proofErr w:type="spellEnd"/>
      <w:r w:rsidRPr="00AB6912">
        <w:t>, Rilke, Hofmannsthal et Benjamin, croisée avec notre analyse des manuscrits de traduction, permet de confirmer les faits suivants</w:t>
      </w:r>
      <w:r>
        <w:t xml:space="preserve"> :</w:t>
      </w:r>
      <w:r w:rsidRPr="00AB6912">
        <w:t xml:space="preserve"> </w:t>
      </w:r>
    </w:p>
    <w:p w14:paraId="7F938739" w14:textId="77777777" w:rsidR="00181649" w:rsidRDefault="00181649" w:rsidP="00181649">
      <w:pPr>
        <w:spacing w:after="120"/>
        <w:ind w:firstLine="284"/>
        <w:jc w:val="both"/>
      </w:pPr>
      <w:r>
        <w:t xml:space="preserve">1 - </w:t>
      </w:r>
      <w:r w:rsidRPr="00F76C6B">
        <w:t xml:space="preserve">La genèse de la traduction allemande publiée dans la revue </w:t>
      </w:r>
      <w:proofErr w:type="spellStart"/>
      <w:r w:rsidRPr="00F76C6B">
        <w:rPr>
          <w:i/>
        </w:rPr>
        <w:t>Das</w:t>
      </w:r>
      <w:proofErr w:type="spellEnd"/>
      <w:r w:rsidRPr="00F76C6B">
        <w:t xml:space="preserve"> </w:t>
      </w:r>
      <w:r w:rsidRPr="00F76C6B">
        <w:rPr>
          <w:i/>
        </w:rPr>
        <w:t>Lot</w:t>
      </w:r>
      <w:r w:rsidRPr="00F76C6B">
        <w:t xml:space="preserve"> (1950) tire son origine de la traduction de Walter Benjamin, que </w:t>
      </w:r>
      <w:proofErr w:type="spellStart"/>
      <w:r w:rsidRPr="00F76C6B">
        <w:t>Groethuysen</w:t>
      </w:r>
      <w:proofErr w:type="spellEnd"/>
      <w:r w:rsidRPr="00F76C6B">
        <w:t xml:space="preserve"> reproduit entièrement tout en la modifiant par des « corrections ». Par conséquent, la version publiée doit être attribuée aux deux auteurs-traducteurs, Walter Benjamin et Bernard </w:t>
      </w:r>
      <w:proofErr w:type="spellStart"/>
      <w:r w:rsidRPr="00F76C6B">
        <w:t>Groethuysen</w:t>
      </w:r>
      <w:proofErr w:type="spellEnd"/>
      <w:r w:rsidRPr="00F76C6B">
        <w:t xml:space="preserve">, même s’il s’agit ici d’une collaboration involontaire. </w:t>
      </w:r>
    </w:p>
    <w:p w14:paraId="59B79E00" w14:textId="77777777" w:rsidR="00181649" w:rsidRPr="00F76C6B" w:rsidRDefault="00181649" w:rsidP="00181649">
      <w:pPr>
        <w:spacing w:after="120"/>
        <w:ind w:firstLine="284"/>
        <w:jc w:val="both"/>
      </w:pPr>
      <w:r>
        <w:t xml:space="preserve">2 - </w:t>
      </w:r>
      <w:r w:rsidRPr="00F76C6B">
        <w:t xml:space="preserve">La version de </w:t>
      </w:r>
      <w:proofErr w:type="spellStart"/>
      <w:r w:rsidRPr="00F76C6B">
        <w:t>Friedhelm</w:t>
      </w:r>
      <w:proofErr w:type="spellEnd"/>
      <w:r w:rsidRPr="00F76C6B">
        <w:t xml:space="preserve"> Kemp représente le palimpseste final et fusionnel de toutes les versions antérieures, dont l’évolution historique et intertextuelle remonte aux fragments de Rilke et à la traduction de Benjamin, qui en constituent l’origine première. </w:t>
      </w:r>
    </w:p>
    <w:p w14:paraId="74354F6C" w14:textId="77777777" w:rsidR="00181649" w:rsidRPr="00966AE1" w:rsidRDefault="00181649" w:rsidP="00181649">
      <w:pPr>
        <w:spacing w:after="120"/>
        <w:jc w:val="both"/>
      </w:pPr>
    </w:p>
    <w:p w14:paraId="3C34D1E1" w14:textId="77777777" w:rsidR="00181649" w:rsidRPr="00AB6912" w:rsidRDefault="00181649" w:rsidP="00181649">
      <w:pPr>
        <w:spacing w:after="120"/>
        <w:ind w:firstLine="284"/>
        <w:jc w:val="both"/>
        <w:rPr>
          <w:b/>
        </w:rPr>
      </w:pPr>
      <w:r w:rsidRPr="00AB6912">
        <w:rPr>
          <w:b/>
        </w:rPr>
        <w:t>Références bibliographiques</w:t>
      </w:r>
    </w:p>
    <w:p w14:paraId="51647117" w14:textId="77777777" w:rsidR="00181649" w:rsidRPr="00AB6912" w:rsidRDefault="00181649" w:rsidP="00181649">
      <w:pPr>
        <w:ind w:left="568" w:hanging="284"/>
        <w:jc w:val="both"/>
        <w:rPr>
          <w:lang w:val="de-DE"/>
        </w:rPr>
      </w:pPr>
      <w:r w:rsidRPr="00AB6912">
        <w:rPr>
          <w:lang w:val="de-DE"/>
        </w:rPr>
        <w:t xml:space="preserve">Benjamin, Walter, </w:t>
      </w:r>
      <w:r w:rsidRPr="00AB6912">
        <w:rPr>
          <w:i/>
          <w:lang w:val="de-DE"/>
        </w:rPr>
        <w:t>Briefe</w:t>
      </w:r>
      <w:r w:rsidRPr="00AB6912">
        <w:rPr>
          <w:lang w:val="de-DE"/>
        </w:rPr>
        <w:t>. 3. Hrsg. G. Scholem und Th.</w:t>
      </w:r>
      <w:r>
        <w:rPr>
          <w:lang w:val="de-DE"/>
        </w:rPr>
        <w:t> </w:t>
      </w:r>
      <w:r w:rsidRPr="00AB6912">
        <w:rPr>
          <w:lang w:val="de-DE"/>
        </w:rPr>
        <w:t>Adorno. Frankfurt, Suhrkamp, 1966.</w:t>
      </w:r>
    </w:p>
    <w:p w14:paraId="15535CB8" w14:textId="77777777" w:rsidR="00181649" w:rsidRPr="00AB6912" w:rsidRDefault="00181649" w:rsidP="00181649">
      <w:pPr>
        <w:ind w:left="568" w:hanging="284"/>
        <w:jc w:val="both"/>
        <w:rPr>
          <w:lang w:val="de-DE"/>
        </w:rPr>
      </w:pPr>
      <w:r>
        <w:rPr>
          <w:i/>
          <w:iCs/>
          <w:lang w:val="de-DE"/>
        </w:rPr>
        <w:t>Id.</w:t>
      </w:r>
      <w:r w:rsidRPr="00AB6912">
        <w:rPr>
          <w:lang w:val="de-DE"/>
        </w:rPr>
        <w:t xml:space="preserve">, </w:t>
      </w:r>
      <w:r w:rsidRPr="00AB6912">
        <w:rPr>
          <w:i/>
          <w:lang w:val="de-DE"/>
        </w:rPr>
        <w:t>Gesammelte Schriften, Kleinere Übersetzungen</w:t>
      </w:r>
      <w:r w:rsidRPr="00AB6912">
        <w:rPr>
          <w:lang w:val="de-DE"/>
        </w:rPr>
        <w:t xml:space="preserve">. Hrsg. Rolf </w:t>
      </w:r>
      <w:proofErr w:type="spellStart"/>
      <w:r w:rsidRPr="00AB6912">
        <w:rPr>
          <w:lang w:val="de-DE"/>
        </w:rPr>
        <w:t>Thiedemann</w:t>
      </w:r>
      <w:proofErr w:type="spellEnd"/>
      <w:r w:rsidRPr="00AB6912">
        <w:rPr>
          <w:lang w:val="de-DE"/>
        </w:rPr>
        <w:t>. Frankfurt, Suhrkamp, 1999.</w:t>
      </w:r>
    </w:p>
    <w:p w14:paraId="3A18BEC2" w14:textId="77777777" w:rsidR="00181649" w:rsidRPr="00AB6912" w:rsidRDefault="00181649" w:rsidP="00181649">
      <w:pPr>
        <w:ind w:left="568" w:hanging="284"/>
        <w:jc w:val="both"/>
        <w:rPr>
          <w:lang w:val="de-DE"/>
        </w:rPr>
      </w:pPr>
      <w:r w:rsidRPr="00AB6912">
        <w:rPr>
          <w:lang w:val="de-DE"/>
        </w:rPr>
        <w:t xml:space="preserve">Benjamin, Walter, </w:t>
      </w:r>
      <w:r w:rsidRPr="00AB6912">
        <w:rPr>
          <w:i/>
          <w:lang w:val="de-DE"/>
        </w:rPr>
        <w:t>Gesammelte Werke</w:t>
      </w:r>
      <w:r w:rsidRPr="00AB6912">
        <w:rPr>
          <w:lang w:val="de-DE"/>
        </w:rPr>
        <w:t>. Frankfurt, Zweitausendeins, 2011.</w:t>
      </w:r>
    </w:p>
    <w:p w14:paraId="625AEFFE" w14:textId="77777777" w:rsidR="00181649" w:rsidRPr="00AB6912" w:rsidRDefault="00181649" w:rsidP="00181649">
      <w:pPr>
        <w:ind w:left="568" w:hanging="284"/>
        <w:jc w:val="both"/>
        <w:rPr>
          <w:lang w:val="de-DE"/>
        </w:rPr>
      </w:pPr>
      <w:proofErr w:type="spellStart"/>
      <w:r w:rsidRPr="00AB6912">
        <w:rPr>
          <w:lang w:val="de-DE"/>
        </w:rPr>
        <w:t>Caetani</w:t>
      </w:r>
      <w:proofErr w:type="spellEnd"/>
      <w:r w:rsidRPr="00AB6912">
        <w:rPr>
          <w:lang w:val="de-DE"/>
        </w:rPr>
        <w:t xml:space="preserve">, Marguerite, </w:t>
      </w:r>
      <w:r w:rsidRPr="00AB6912">
        <w:rPr>
          <w:i/>
          <w:lang w:val="de-DE"/>
        </w:rPr>
        <w:t>Briefwechsel mit deutschsprachigen Autoren</w:t>
      </w:r>
      <w:r w:rsidRPr="00AB6912">
        <w:rPr>
          <w:lang w:val="de-DE"/>
        </w:rPr>
        <w:t>. Hrsg. Klaus E.</w:t>
      </w:r>
      <w:r>
        <w:rPr>
          <w:lang w:val="de-DE"/>
        </w:rPr>
        <w:t> </w:t>
      </w:r>
      <w:r w:rsidRPr="00AB6912">
        <w:rPr>
          <w:lang w:val="de-DE"/>
        </w:rPr>
        <w:t xml:space="preserve">Bohnenkamp und Sophie </w:t>
      </w:r>
      <w:proofErr w:type="spellStart"/>
      <w:r w:rsidRPr="00AB6912">
        <w:rPr>
          <w:lang w:val="de-DE"/>
        </w:rPr>
        <w:t>Levie</w:t>
      </w:r>
      <w:proofErr w:type="spellEnd"/>
      <w:r w:rsidRPr="00AB6912">
        <w:rPr>
          <w:lang w:val="de-DE"/>
        </w:rPr>
        <w:t xml:space="preserve">, Roma, </w:t>
      </w:r>
      <w:proofErr w:type="spellStart"/>
      <w:r w:rsidRPr="00AB6912">
        <w:rPr>
          <w:lang w:val="de-DE"/>
        </w:rPr>
        <w:t>Edizioni</w:t>
      </w:r>
      <w:proofErr w:type="spellEnd"/>
      <w:r w:rsidRPr="00AB6912">
        <w:rPr>
          <w:lang w:val="de-DE"/>
        </w:rPr>
        <w:t xml:space="preserve"> di </w:t>
      </w:r>
      <w:proofErr w:type="spellStart"/>
      <w:r w:rsidRPr="00AB6912">
        <w:rPr>
          <w:lang w:val="de-DE"/>
        </w:rPr>
        <w:t>storia</w:t>
      </w:r>
      <w:proofErr w:type="spellEnd"/>
      <w:r w:rsidRPr="00AB6912">
        <w:rPr>
          <w:lang w:val="de-DE"/>
        </w:rPr>
        <w:t xml:space="preserve"> e </w:t>
      </w:r>
      <w:proofErr w:type="spellStart"/>
      <w:r w:rsidRPr="00AB6912">
        <w:rPr>
          <w:lang w:val="de-DE"/>
        </w:rPr>
        <w:t>letteratura</w:t>
      </w:r>
      <w:proofErr w:type="spellEnd"/>
      <w:r w:rsidRPr="00AB6912">
        <w:rPr>
          <w:lang w:val="de-DE"/>
        </w:rPr>
        <w:t>, 2012.</w:t>
      </w:r>
    </w:p>
    <w:p w14:paraId="55B5C31B" w14:textId="77777777" w:rsidR="00181649" w:rsidRPr="00AB6912" w:rsidRDefault="00181649" w:rsidP="00181649">
      <w:pPr>
        <w:ind w:left="568" w:hanging="284"/>
        <w:jc w:val="both"/>
        <w:rPr>
          <w:highlight w:val="yellow"/>
        </w:rPr>
      </w:pPr>
      <w:r w:rsidRPr="00AB6912">
        <w:rPr>
          <w:lang w:val="en-US"/>
        </w:rPr>
        <w:t>Eliot, Thomas Stearns, « Preface »</w:t>
      </w:r>
      <w:r>
        <w:rPr>
          <w:lang w:val="en-US"/>
        </w:rPr>
        <w:t>, i</w:t>
      </w:r>
      <w:r w:rsidRPr="00AB6912">
        <w:rPr>
          <w:lang w:val="en-US"/>
        </w:rPr>
        <w:t xml:space="preserve">n Saint-John </w:t>
      </w:r>
      <w:proofErr w:type="spellStart"/>
      <w:r w:rsidRPr="00AB6912">
        <w:rPr>
          <w:lang w:val="en-US"/>
        </w:rPr>
        <w:t>Perse</w:t>
      </w:r>
      <w:proofErr w:type="spellEnd"/>
      <w:r w:rsidRPr="00AB6912">
        <w:rPr>
          <w:lang w:val="en-US"/>
        </w:rPr>
        <w:t xml:space="preserve">, </w:t>
      </w:r>
      <w:r w:rsidRPr="00AB6912">
        <w:rPr>
          <w:i/>
          <w:lang w:val="en-US"/>
        </w:rPr>
        <w:t>Anabasis</w:t>
      </w:r>
      <w:r w:rsidRPr="00AB6912">
        <w:rPr>
          <w:lang w:val="en-US"/>
        </w:rPr>
        <w:t xml:space="preserve">, trad. </w:t>
      </w:r>
      <w:r w:rsidRPr="00AB6912">
        <w:t>T. S. Eliot, London, Faber &amp; Faber, 1930, p. 7-11.</w:t>
      </w:r>
    </w:p>
    <w:p w14:paraId="390AC8DD" w14:textId="77777777" w:rsidR="00181649" w:rsidRPr="00AB6912" w:rsidRDefault="00181649" w:rsidP="00181649">
      <w:pPr>
        <w:ind w:left="568" w:hanging="284"/>
        <w:jc w:val="both"/>
      </w:pPr>
      <w:r w:rsidRPr="00AB6912">
        <w:t>Hartmann, Esa Christine, « Histoire d’une traduction » [Analyse de la genèse de la traduction (collaborative) anglaise d’</w:t>
      </w:r>
      <w:r w:rsidRPr="00AB6912">
        <w:rPr>
          <w:i/>
        </w:rPr>
        <w:t>Amers</w:t>
      </w:r>
      <w:r w:rsidRPr="00AB6912">
        <w:t>]</w:t>
      </w:r>
      <w:r>
        <w:t>, i</w:t>
      </w:r>
      <w:r w:rsidRPr="00AB6912">
        <w:t>n</w:t>
      </w:r>
      <w:r>
        <w:t xml:space="preserve"> </w:t>
      </w:r>
      <w:r w:rsidRPr="00AB6912">
        <w:rPr>
          <w:i/>
        </w:rPr>
        <w:t>Souffle de Perse</w:t>
      </w:r>
      <w:r w:rsidRPr="00AB6912">
        <w:t xml:space="preserve"> </w:t>
      </w:r>
      <w:r>
        <w:t xml:space="preserve">n° </w:t>
      </w:r>
      <w:r w:rsidRPr="00AB6912">
        <w:t>9, 2000, p. 11-27.</w:t>
      </w:r>
    </w:p>
    <w:p w14:paraId="6DC888E5" w14:textId="77777777" w:rsidR="00181649" w:rsidRPr="00AB6912" w:rsidRDefault="00181649" w:rsidP="00181649">
      <w:pPr>
        <w:ind w:left="568" w:hanging="284"/>
        <w:jc w:val="both"/>
        <w:rPr>
          <w:iCs/>
        </w:rPr>
      </w:pPr>
      <w:r w:rsidRPr="00AB6912">
        <w:rPr>
          <w:i/>
          <w:iCs/>
        </w:rPr>
        <w:t>Id.</w:t>
      </w:r>
      <w:r w:rsidRPr="00AB6912">
        <w:t>, « Traduction, interprétation et critique. Les traductions anglaises et allemandes des poèmes de Saint-John Perse à</w:t>
      </w:r>
      <w:r>
        <w:t> </w:t>
      </w:r>
      <w:r w:rsidRPr="00AB6912">
        <w:t>l’épreuve de l’imagination créatrice »</w:t>
      </w:r>
      <w:r>
        <w:t>, i</w:t>
      </w:r>
      <w:r w:rsidRPr="00AB6912">
        <w:t xml:space="preserve">n </w:t>
      </w:r>
      <w:r w:rsidRPr="00AB6912">
        <w:rPr>
          <w:i/>
        </w:rPr>
        <w:t xml:space="preserve">Saint-John Perse et </w:t>
      </w:r>
      <w:r w:rsidRPr="00AB6912">
        <w:rPr>
          <w:i/>
        </w:rPr>
        <w:lastRenderedPageBreak/>
        <w:t>l’écho des langues. Poésie et traduction</w:t>
      </w:r>
      <w:r w:rsidRPr="00AB6912">
        <w:t xml:space="preserve">, </w:t>
      </w:r>
      <w:r w:rsidRPr="00AB6912">
        <w:rPr>
          <w:i/>
        </w:rPr>
        <w:t>La nouvelle anabase. Revue d’études persiennes</w:t>
      </w:r>
      <w:r w:rsidRPr="00AB6912">
        <w:t xml:space="preserve">, </w:t>
      </w:r>
      <w:r>
        <w:t xml:space="preserve">n° </w:t>
      </w:r>
      <w:r w:rsidRPr="00AB6912">
        <w:rPr>
          <w:iCs/>
        </w:rPr>
        <w:t xml:space="preserve">5. Paris, </w:t>
      </w:r>
      <w:proofErr w:type="spellStart"/>
      <w:r w:rsidRPr="00AB6912">
        <w:rPr>
          <w:iCs/>
        </w:rPr>
        <w:t>L’Harmattan</w:t>
      </w:r>
      <w:proofErr w:type="spellEnd"/>
      <w:r w:rsidRPr="00AB6912">
        <w:rPr>
          <w:iCs/>
        </w:rPr>
        <w:t>, 2009, p.</w:t>
      </w:r>
      <w:r>
        <w:rPr>
          <w:iCs/>
        </w:rPr>
        <w:t> </w:t>
      </w:r>
      <w:r w:rsidRPr="00AB6912">
        <w:rPr>
          <w:iCs/>
        </w:rPr>
        <w:t>233-299.</w:t>
      </w:r>
    </w:p>
    <w:p w14:paraId="4138A563" w14:textId="77777777" w:rsidR="00181649" w:rsidRPr="00AB6912" w:rsidRDefault="00181649" w:rsidP="00181649">
      <w:pPr>
        <w:ind w:left="568" w:hanging="284"/>
        <w:jc w:val="both"/>
      </w:pPr>
      <w:r>
        <w:rPr>
          <w:i/>
          <w:iCs/>
        </w:rPr>
        <w:t>Id.</w:t>
      </w:r>
      <w:r w:rsidRPr="00AB6912">
        <w:t>, « Genèse d’une traduction collaborative</w:t>
      </w:r>
      <w:r>
        <w:t xml:space="preserve"> :</w:t>
      </w:r>
      <w:r w:rsidRPr="00AB6912">
        <w:t xml:space="preserve"> </w:t>
      </w:r>
      <w:proofErr w:type="spellStart"/>
      <w:r w:rsidRPr="00AB6912">
        <w:rPr>
          <w:i/>
        </w:rPr>
        <w:t>Winds</w:t>
      </w:r>
      <w:proofErr w:type="spellEnd"/>
      <w:r w:rsidRPr="00AB6912">
        <w:t xml:space="preserve"> de Hugh Chisholm et Saint-John Perse »</w:t>
      </w:r>
      <w:r>
        <w:t>, i</w:t>
      </w:r>
      <w:r w:rsidRPr="00AB6912">
        <w:t>n</w:t>
      </w:r>
      <w:r>
        <w:t xml:space="preserve"> </w:t>
      </w:r>
      <w:r w:rsidRPr="00AB6912">
        <w:t xml:space="preserve">Esa </w:t>
      </w:r>
      <w:r>
        <w:t xml:space="preserve">Christine </w:t>
      </w:r>
      <w:r w:rsidRPr="00AB6912">
        <w:t>Hartmann et Patrick Hersant (</w:t>
      </w:r>
      <w:proofErr w:type="spellStart"/>
      <w:r w:rsidRPr="00AB6912">
        <w:t>dir</w:t>
      </w:r>
      <w:proofErr w:type="spellEnd"/>
      <w:r w:rsidRPr="00AB6912">
        <w:t xml:space="preserve">.), </w:t>
      </w:r>
      <w:r w:rsidRPr="00AB6912">
        <w:rPr>
          <w:i/>
        </w:rPr>
        <w:t>Au miroir de la traduction</w:t>
      </w:r>
      <w:r>
        <w:rPr>
          <w:i/>
        </w:rPr>
        <w:t xml:space="preserve"> :</w:t>
      </w:r>
      <w:r w:rsidRPr="00AB6912">
        <w:rPr>
          <w:i/>
        </w:rPr>
        <w:t xml:space="preserve"> avant-texte, </w:t>
      </w:r>
      <w:proofErr w:type="spellStart"/>
      <w:r w:rsidRPr="00AB6912">
        <w:rPr>
          <w:i/>
        </w:rPr>
        <w:t>intratexte</w:t>
      </w:r>
      <w:proofErr w:type="spellEnd"/>
      <w:r w:rsidRPr="00AB6912">
        <w:rPr>
          <w:i/>
        </w:rPr>
        <w:t>, paratexte</w:t>
      </w:r>
      <w:r w:rsidRPr="00AB6912">
        <w:t xml:space="preserve">. Paris, </w:t>
      </w:r>
      <w:r>
        <w:t>É</w:t>
      </w:r>
      <w:r w:rsidRPr="00AB6912">
        <w:t xml:space="preserve">ditions des Archives Contemporaines, 2019, p. 23-43. </w:t>
      </w:r>
    </w:p>
    <w:p w14:paraId="352DABE5" w14:textId="77777777" w:rsidR="00181649" w:rsidRPr="00AB6912" w:rsidRDefault="00181649" w:rsidP="00181649">
      <w:pPr>
        <w:pStyle w:val="Notedebasdepage"/>
        <w:ind w:left="568" w:hanging="284"/>
        <w:jc w:val="both"/>
        <w:rPr>
          <w:sz w:val="24"/>
          <w:szCs w:val="24"/>
        </w:rPr>
      </w:pPr>
      <w:r>
        <w:rPr>
          <w:i/>
          <w:sz w:val="24"/>
          <w:szCs w:val="24"/>
        </w:rPr>
        <w:t>Id.</w:t>
      </w:r>
      <w:r w:rsidRPr="00AB6912">
        <w:rPr>
          <w:iCs/>
          <w:sz w:val="24"/>
          <w:szCs w:val="24"/>
        </w:rPr>
        <w:t>, « Saint-John Perse et T.S. Eliot</w:t>
      </w:r>
      <w:r>
        <w:rPr>
          <w:iCs/>
          <w:sz w:val="24"/>
          <w:szCs w:val="24"/>
        </w:rPr>
        <w:t xml:space="preserve"> :</w:t>
      </w:r>
      <w:r w:rsidRPr="00AB6912">
        <w:rPr>
          <w:iCs/>
          <w:sz w:val="24"/>
          <w:szCs w:val="24"/>
        </w:rPr>
        <w:t xml:space="preserve"> une traduction à</w:t>
      </w:r>
      <w:r>
        <w:rPr>
          <w:iCs/>
          <w:sz w:val="24"/>
          <w:szCs w:val="24"/>
        </w:rPr>
        <w:t> </w:t>
      </w:r>
      <w:r w:rsidRPr="00AB6912">
        <w:rPr>
          <w:iCs/>
          <w:sz w:val="24"/>
          <w:szCs w:val="24"/>
        </w:rPr>
        <w:t>deux plumes »</w:t>
      </w:r>
      <w:r>
        <w:rPr>
          <w:iCs/>
          <w:sz w:val="24"/>
          <w:szCs w:val="24"/>
        </w:rPr>
        <w:t>, i</w:t>
      </w:r>
      <w:r w:rsidRPr="00AB6912">
        <w:rPr>
          <w:iCs/>
          <w:sz w:val="24"/>
          <w:szCs w:val="24"/>
        </w:rPr>
        <w:t>n Patrick Hersant (</w:t>
      </w:r>
      <w:proofErr w:type="spellStart"/>
      <w:r w:rsidRPr="00AB6912">
        <w:rPr>
          <w:iCs/>
          <w:sz w:val="24"/>
          <w:szCs w:val="24"/>
        </w:rPr>
        <w:t>dir</w:t>
      </w:r>
      <w:proofErr w:type="spellEnd"/>
      <w:r w:rsidRPr="00AB6912">
        <w:rPr>
          <w:iCs/>
          <w:sz w:val="24"/>
          <w:szCs w:val="24"/>
        </w:rPr>
        <w:t xml:space="preserve">.), </w:t>
      </w:r>
      <w:r w:rsidRPr="00AB6912">
        <w:rPr>
          <w:i/>
          <w:iCs/>
          <w:sz w:val="24"/>
          <w:szCs w:val="24"/>
        </w:rPr>
        <w:t xml:space="preserve">Traduire avec l’auteur. </w:t>
      </w:r>
      <w:r>
        <w:rPr>
          <w:i/>
          <w:iCs/>
          <w:sz w:val="24"/>
          <w:szCs w:val="24"/>
        </w:rPr>
        <w:t>É</w:t>
      </w:r>
      <w:r w:rsidRPr="00AB6912">
        <w:rPr>
          <w:i/>
          <w:iCs/>
          <w:sz w:val="24"/>
          <w:szCs w:val="24"/>
        </w:rPr>
        <w:t xml:space="preserve">tudes et documents. </w:t>
      </w:r>
      <w:r w:rsidRPr="00AB6912">
        <w:rPr>
          <w:iCs/>
          <w:sz w:val="24"/>
          <w:szCs w:val="24"/>
        </w:rPr>
        <w:t xml:space="preserve">Paris, PUPS, 2020, p. </w:t>
      </w:r>
      <w:r w:rsidRPr="00AB6912">
        <w:rPr>
          <w:sz w:val="24"/>
          <w:szCs w:val="24"/>
        </w:rPr>
        <w:t>45-73.</w:t>
      </w:r>
    </w:p>
    <w:p w14:paraId="34283D5E" w14:textId="77777777" w:rsidR="00181649" w:rsidRPr="00AB6912" w:rsidRDefault="00181649" w:rsidP="00181649">
      <w:pPr>
        <w:ind w:left="568" w:hanging="284"/>
        <w:jc w:val="both"/>
        <w:rPr>
          <w:lang w:val="de-DE"/>
        </w:rPr>
      </w:pPr>
      <w:r w:rsidRPr="00AB6912">
        <w:t>Holst, Holger Christian, « Saint-John Perse dans les pays de langue allemande</w:t>
      </w:r>
      <w:r>
        <w:t xml:space="preserve"> :</w:t>
      </w:r>
      <w:r w:rsidRPr="00AB6912">
        <w:t xml:space="preserve"> Premières traductions. Rôle de </w:t>
      </w:r>
      <w:proofErr w:type="spellStart"/>
      <w:r w:rsidRPr="00AB6912">
        <w:t>Friedhelm</w:t>
      </w:r>
      <w:proofErr w:type="spellEnd"/>
      <w:r w:rsidRPr="00AB6912">
        <w:t xml:space="preserve"> Kemp »</w:t>
      </w:r>
      <w:r>
        <w:t>, i</w:t>
      </w:r>
      <w:r w:rsidRPr="00AB6912">
        <w:rPr>
          <w:lang w:val="de-DE"/>
        </w:rPr>
        <w:t xml:space="preserve">n </w:t>
      </w:r>
      <w:proofErr w:type="spellStart"/>
      <w:r w:rsidRPr="00AB6912">
        <w:rPr>
          <w:i/>
          <w:lang w:val="de-DE"/>
        </w:rPr>
        <w:t>Souffle</w:t>
      </w:r>
      <w:proofErr w:type="spellEnd"/>
      <w:r w:rsidRPr="00AB6912">
        <w:rPr>
          <w:i/>
          <w:lang w:val="de-DE"/>
        </w:rPr>
        <w:t xml:space="preserve"> de Perse</w:t>
      </w:r>
      <w:r w:rsidRPr="00AB6912">
        <w:rPr>
          <w:lang w:val="de-DE"/>
        </w:rPr>
        <w:t xml:space="preserve">, </w:t>
      </w:r>
      <w:proofErr w:type="spellStart"/>
      <w:r w:rsidRPr="00AB6912">
        <w:rPr>
          <w:lang w:val="de-DE"/>
        </w:rPr>
        <w:t>n</w:t>
      </w:r>
      <w:r w:rsidRPr="00AB6912">
        <w:rPr>
          <w:vertAlign w:val="superscript"/>
          <w:lang w:val="de-DE"/>
        </w:rPr>
        <w:t>o</w:t>
      </w:r>
      <w:proofErr w:type="spellEnd"/>
      <w:r>
        <w:rPr>
          <w:lang w:val="de-DE"/>
        </w:rPr>
        <w:t> </w:t>
      </w:r>
      <w:r w:rsidRPr="00AB6912">
        <w:rPr>
          <w:lang w:val="de-DE"/>
        </w:rPr>
        <w:t>14, 2009, p.</w:t>
      </w:r>
      <w:r w:rsidRPr="00AB6912">
        <w:rPr>
          <w:i/>
          <w:lang w:val="de-DE"/>
        </w:rPr>
        <w:t xml:space="preserve"> </w:t>
      </w:r>
      <w:r w:rsidRPr="00AB6912">
        <w:rPr>
          <w:lang w:val="de-DE"/>
        </w:rPr>
        <w:t>215-230.</w:t>
      </w:r>
    </w:p>
    <w:p w14:paraId="06C71C70" w14:textId="77777777" w:rsidR="00181649" w:rsidRPr="00AB6912" w:rsidRDefault="00181649" w:rsidP="00181649">
      <w:pPr>
        <w:ind w:left="568" w:hanging="284"/>
        <w:jc w:val="both"/>
      </w:pPr>
      <w:r w:rsidRPr="00AB6912">
        <w:rPr>
          <w:lang w:val="de-DE"/>
        </w:rPr>
        <w:t xml:space="preserve">Hugo v. Hofmannsthal - Rainer Maria Rilke, </w:t>
      </w:r>
      <w:r w:rsidRPr="00AB6912">
        <w:rPr>
          <w:i/>
          <w:lang w:val="de-DE"/>
        </w:rPr>
        <w:t>Briefwechsel</w:t>
      </w:r>
      <w:r w:rsidRPr="00AB6912">
        <w:rPr>
          <w:lang w:val="de-DE"/>
        </w:rPr>
        <w:t xml:space="preserve">. Hrsg. Rudolf Hirsch und Ingeborg Schnack. </w:t>
      </w:r>
      <w:r w:rsidRPr="00AB6912">
        <w:t xml:space="preserve">Frankfurt, </w:t>
      </w:r>
      <w:proofErr w:type="spellStart"/>
      <w:r w:rsidRPr="00AB6912">
        <w:t>Suhrkamp</w:t>
      </w:r>
      <w:proofErr w:type="spellEnd"/>
      <w:r w:rsidRPr="00AB6912">
        <w:t xml:space="preserve">, 1978. </w:t>
      </w:r>
    </w:p>
    <w:p w14:paraId="1F9AADA3" w14:textId="77777777" w:rsidR="00181649" w:rsidRPr="00AB6912" w:rsidRDefault="00181649" w:rsidP="00181649">
      <w:pPr>
        <w:pStyle w:val="Notedebasdepage"/>
        <w:ind w:left="568" w:hanging="284"/>
        <w:jc w:val="both"/>
        <w:rPr>
          <w:sz w:val="24"/>
          <w:szCs w:val="24"/>
        </w:rPr>
      </w:pPr>
      <w:r w:rsidRPr="00AB6912">
        <w:rPr>
          <w:sz w:val="24"/>
          <w:szCs w:val="24"/>
        </w:rPr>
        <w:t xml:space="preserve">Levillain, Henriette, </w:t>
      </w:r>
      <w:r w:rsidRPr="00AB6912">
        <w:rPr>
          <w:i/>
          <w:iCs/>
          <w:sz w:val="24"/>
          <w:szCs w:val="24"/>
        </w:rPr>
        <w:t>Sur deux versants. La création chez Saint-John Perse d’après les versions anglaises de son œuvre poétique</w:t>
      </w:r>
      <w:r w:rsidRPr="00AB6912">
        <w:rPr>
          <w:sz w:val="24"/>
          <w:szCs w:val="24"/>
        </w:rPr>
        <w:t>, Paris, Corti, 1987.</w:t>
      </w:r>
    </w:p>
    <w:p w14:paraId="0C03FB7E" w14:textId="77777777" w:rsidR="00181649" w:rsidRPr="00AB6912" w:rsidRDefault="00181649" w:rsidP="00181649">
      <w:pPr>
        <w:pStyle w:val="Notedebasdepage"/>
        <w:ind w:left="568" w:hanging="284"/>
        <w:jc w:val="both"/>
        <w:rPr>
          <w:sz w:val="24"/>
          <w:szCs w:val="24"/>
        </w:rPr>
      </w:pPr>
      <w:r w:rsidRPr="00AB6912">
        <w:rPr>
          <w:sz w:val="24"/>
          <w:szCs w:val="24"/>
          <w:lang w:val="de-DE"/>
        </w:rPr>
        <w:t xml:space="preserve">Rilke, Rainer Maria, </w:t>
      </w:r>
      <w:r w:rsidRPr="00AB6912">
        <w:rPr>
          <w:i/>
          <w:sz w:val="24"/>
          <w:szCs w:val="24"/>
          <w:lang w:val="de-DE"/>
        </w:rPr>
        <w:t>Die Gedichte</w:t>
      </w:r>
      <w:r w:rsidRPr="00AB6912">
        <w:rPr>
          <w:sz w:val="24"/>
          <w:szCs w:val="24"/>
          <w:lang w:val="de-DE"/>
        </w:rPr>
        <w:t xml:space="preserve">, E. Zinn (Hrsg.) </w:t>
      </w:r>
      <w:r w:rsidRPr="00AB6912">
        <w:rPr>
          <w:sz w:val="24"/>
          <w:szCs w:val="24"/>
        </w:rPr>
        <w:t xml:space="preserve">Frankfurt, Insel </w:t>
      </w:r>
      <w:proofErr w:type="spellStart"/>
      <w:r w:rsidRPr="00AB6912">
        <w:rPr>
          <w:sz w:val="24"/>
          <w:szCs w:val="24"/>
        </w:rPr>
        <w:t>Verlag</w:t>
      </w:r>
      <w:proofErr w:type="spellEnd"/>
      <w:r w:rsidRPr="00AB6912">
        <w:rPr>
          <w:sz w:val="24"/>
          <w:szCs w:val="24"/>
        </w:rPr>
        <w:t>, 2006.</w:t>
      </w:r>
    </w:p>
    <w:p w14:paraId="0FD3C9DF" w14:textId="77777777" w:rsidR="00181649" w:rsidRPr="00AB6912" w:rsidRDefault="00181649" w:rsidP="00181649">
      <w:pPr>
        <w:pStyle w:val="Notedebasdepage"/>
        <w:ind w:left="568" w:hanging="284"/>
        <w:jc w:val="both"/>
        <w:rPr>
          <w:sz w:val="24"/>
          <w:szCs w:val="24"/>
        </w:rPr>
      </w:pPr>
      <w:r w:rsidRPr="00AB6912">
        <w:rPr>
          <w:sz w:val="24"/>
          <w:szCs w:val="24"/>
        </w:rPr>
        <w:t xml:space="preserve">Saint-John Perse, </w:t>
      </w:r>
      <w:r w:rsidRPr="00AB6912">
        <w:rPr>
          <w:i/>
          <w:sz w:val="24"/>
          <w:szCs w:val="24"/>
        </w:rPr>
        <w:t>Œuvres complètes</w:t>
      </w:r>
      <w:r w:rsidRPr="00AB6912">
        <w:rPr>
          <w:sz w:val="24"/>
          <w:szCs w:val="24"/>
        </w:rPr>
        <w:t>, Paris, Gallimard, Bibliothèque de la Pléiade, 1972.</w:t>
      </w:r>
    </w:p>
    <w:p w14:paraId="4AF43339" w14:textId="77777777" w:rsidR="00181649" w:rsidRPr="00AB6912" w:rsidRDefault="00181649" w:rsidP="00181649">
      <w:pPr>
        <w:pStyle w:val="Notedebasdepage"/>
        <w:ind w:left="568" w:hanging="284"/>
        <w:jc w:val="both"/>
        <w:rPr>
          <w:sz w:val="24"/>
          <w:szCs w:val="24"/>
          <w:lang w:val="de-DE"/>
        </w:rPr>
      </w:pPr>
      <w:r w:rsidRPr="00AB6912">
        <w:rPr>
          <w:sz w:val="24"/>
          <w:szCs w:val="24"/>
          <w:lang w:val="de-DE"/>
        </w:rPr>
        <w:t xml:space="preserve">Saint-John Perse, </w:t>
      </w:r>
      <w:r w:rsidRPr="00AB6912">
        <w:rPr>
          <w:i/>
          <w:sz w:val="24"/>
          <w:szCs w:val="24"/>
          <w:lang w:val="de-DE"/>
        </w:rPr>
        <w:t>Das dichterische Werk</w:t>
      </w:r>
      <w:r w:rsidRPr="00AB6912">
        <w:rPr>
          <w:sz w:val="24"/>
          <w:szCs w:val="24"/>
          <w:lang w:val="de-DE"/>
        </w:rPr>
        <w:t>, Hrsg.</w:t>
      </w:r>
      <w:r>
        <w:rPr>
          <w:sz w:val="24"/>
          <w:szCs w:val="24"/>
          <w:lang w:val="de-DE"/>
        </w:rPr>
        <w:t> </w:t>
      </w:r>
      <w:r w:rsidRPr="00AB6912">
        <w:rPr>
          <w:sz w:val="24"/>
          <w:szCs w:val="24"/>
          <w:lang w:val="de-DE"/>
        </w:rPr>
        <w:t xml:space="preserve">Friedhelm Kemp, München, </w:t>
      </w:r>
      <w:proofErr w:type="spellStart"/>
      <w:r w:rsidRPr="00AB6912">
        <w:rPr>
          <w:sz w:val="24"/>
          <w:szCs w:val="24"/>
          <w:lang w:val="de-DE"/>
        </w:rPr>
        <w:t>Heimeran</w:t>
      </w:r>
      <w:proofErr w:type="spellEnd"/>
      <w:r w:rsidRPr="00AB6912">
        <w:rPr>
          <w:sz w:val="24"/>
          <w:szCs w:val="24"/>
          <w:lang w:val="de-DE"/>
        </w:rPr>
        <w:t>, 1978.</w:t>
      </w:r>
    </w:p>
    <w:p w14:paraId="155DE8ED" w14:textId="77777777" w:rsidR="00181649" w:rsidRPr="00AB6912" w:rsidRDefault="00181649" w:rsidP="00181649">
      <w:pPr>
        <w:pStyle w:val="Notedebasdepage"/>
        <w:spacing w:after="120"/>
        <w:ind w:firstLine="284"/>
        <w:jc w:val="both"/>
        <w:rPr>
          <w:sz w:val="24"/>
          <w:szCs w:val="24"/>
          <w:lang w:val="de-DE"/>
        </w:rPr>
      </w:pPr>
    </w:p>
    <w:p w14:paraId="2B25A798" w14:textId="77777777" w:rsidR="00614FAF" w:rsidRDefault="00614FAF"/>
    <w:sectPr w:rsidR="00614FAF" w:rsidSect="00181649">
      <w:pgSz w:w="8392" w:h="11907"/>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A55D8" w14:textId="77777777" w:rsidR="002637F9" w:rsidRDefault="002637F9" w:rsidP="00181649">
      <w:r>
        <w:separator/>
      </w:r>
    </w:p>
  </w:endnote>
  <w:endnote w:type="continuationSeparator" w:id="0">
    <w:p w14:paraId="1F4294DB" w14:textId="77777777" w:rsidR="002637F9" w:rsidRDefault="002637F9" w:rsidP="0018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13CA0" w14:textId="77777777" w:rsidR="002637F9" w:rsidRDefault="002637F9" w:rsidP="00181649">
      <w:r>
        <w:separator/>
      </w:r>
    </w:p>
  </w:footnote>
  <w:footnote w:type="continuationSeparator" w:id="0">
    <w:p w14:paraId="7A5F52CC" w14:textId="77777777" w:rsidR="002637F9" w:rsidRDefault="002637F9" w:rsidP="00181649">
      <w:r>
        <w:continuationSeparator/>
      </w:r>
    </w:p>
  </w:footnote>
  <w:footnote w:id="1">
    <w:p w14:paraId="4EBD900F" w14:textId="77777777" w:rsidR="00181649" w:rsidRPr="00ED1085" w:rsidRDefault="00181649" w:rsidP="00181649">
      <w:pPr>
        <w:pStyle w:val="Notedebasdepage"/>
        <w:jc w:val="both"/>
      </w:pPr>
      <w:r w:rsidRPr="00ED1085">
        <w:rPr>
          <w:rStyle w:val="Appelnotedebasdep"/>
        </w:rPr>
        <w:footnoteRef/>
      </w:r>
      <w:r w:rsidRPr="00ED1085">
        <w:t xml:space="preserve"> Lettre de Rainer Maria Rilke à Marguerite </w:t>
      </w:r>
      <w:proofErr w:type="spellStart"/>
      <w:r w:rsidRPr="00ED1085">
        <w:t>Caetani</w:t>
      </w:r>
      <w:proofErr w:type="spellEnd"/>
      <w:r w:rsidRPr="00ED1085">
        <w:t xml:space="preserve"> di </w:t>
      </w:r>
      <w:proofErr w:type="spellStart"/>
      <w:r w:rsidRPr="00ED1085">
        <w:t>Bassiano</w:t>
      </w:r>
      <w:proofErr w:type="spellEnd"/>
      <w:r w:rsidRPr="00ED1085">
        <w:t>, 24</w:t>
      </w:r>
      <w:r>
        <w:t> </w:t>
      </w:r>
      <w:r w:rsidRPr="00ED1085">
        <w:t xml:space="preserve">juin 1926. </w:t>
      </w:r>
      <w:proofErr w:type="spellStart"/>
      <w:r w:rsidRPr="00ED1085">
        <w:t>Caetani</w:t>
      </w:r>
      <w:proofErr w:type="spellEnd"/>
      <w:r w:rsidRPr="00ED1085">
        <w:t xml:space="preserve"> (2012</w:t>
      </w:r>
      <w:r>
        <w:t xml:space="preserve"> :</w:t>
      </w:r>
      <w:r w:rsidRPr="00ED1085">
        <w:t xml:space="preserve"> 72).</w:t>
      </w:r>
    </w:p>
  </w:footnote>
  <w:footnote w:id="2">
    <w:p w14:paraId="594C5F9F" w14:textId="77777777" w:rsidR="00181649" w:rsidRPr="00ED1085" w:rsidRDefault="00181649" w:rsidP="00181649">
      <w:pPr>
        <w:pStyle w:val="Notedebasdepage"/>
        <w:jc w:val="both"/>
      </w:pPr>
      <w:r w:rsidRPr="00ED1085">
        <w:rPr>
          <w:rStyle w:val="Appelnotedebasdep"/>
        </w:rPr>
        <w:footnoteRef/>
      </w:r>
      <w:r w:rsidRPr="00ED1085">
        <w:t xml:space="preserve"> Henriette Levillain, </w:t>
      </w:r>
      <w:r w:rsidRPr="00ED1085">
        <w:rPr>
          <w:i/>
          <w:iCs/>
        </w:rPr>
        <w:t>Sur deux versants. La création chez Saint-John Perse d’après les versions anglaises de son œuvre poétique</w:t>
      </w:r>
      <w:r w:rsidRPr="00ED1085">
        <w:t xml:space="preserve">, Paris, Corti, 1987. </w:t>
      </w:r>
    </w:p>
  </w:footnote>
  <w:footnote w:id="3">
    <w:p w14:paraId="61FD3E3C" w14:textId="77777777" w:rsidR="00181649" w:rsidRPr="00ED1085" w:rsidRDefault="00181649" w:rsidP="00181649">
      <w:pPr>
        <w:jc w:val="both"/>
        <w:rPr>
          <w:sz w:val="20"/>
          <w:szCs w:val="20"/>
        </w:rPr>
      </w:pPr>
      <w:r w:rsidRPr="00ED1085">
        <w:rPr>
          <w:rStyle w:val="Appelnotedebasdep"/>
          <w:sz w:val="20"/>
          <w:szCs w:val="20"/>
        </w:rPr>
        <w:footnoteRef/>
      </w:r>
      <w:r w:rsidRPr="00ED1085">
        <w:rPr>
          <w:sz w:val="20"/>
          <w:szCs w:val="20"/>
          <w:lang w:val="en-US"/>
        </w:rPr>
        <w:t xml:space="preserve"> T.S. Eliot, « Preface », in </w:t>
      </w:r>
      <w:r>
        <w:rPr>
          <w:sz w:val="20"/>
          <w:szCs w:val="20"/>
          <w:lang w:val="en-US"/>
        </w:rPr>
        <w:t>SJP</w:t>
      </w:r>
      <w:r w:rsidRPr="00ED1085">
        <w:rPr>
          <w:sz w:val="20"/>
          <w:szCs w:val="20"/>
          <w:lang w:val="en-US"/>
        </w:rPr>
        <w:t xml:space="preserve">, </w:t>
      </w:r>
      <w:r w:rsidRPr="00ED1085">
        <w:rPr>
          <w:i/>
          <w:sz w:val="20"/>
          <w:szCs w:val="20"/>
          <w:lang w:val="en-US"/>
        </w:rPr>
        <w:t>Anabasis</w:t>
      </w:r>
      <w:r w:rsidRPr="00ED1085">
        <w:rPr>
          <w:sz w:val="20"/>
          <w:szCs w:val="20"/>
          <w:lang w:val="en-US"/>
        </w:rPr>
        <w:t>, trad. T. S. Eliot, London, Faber &amp;</w:t>
      </w:r>
      <w:r>
        <w:rPr>
          <w:sz w:val="20"/>
          <w:szCs w:val="20"/>
          <w:lang w:val="en-US"/>
        </w:rPr>
        <w:t> </w:t>
      </w:r>
      <w:r w:rsidRPr="00ED1085">
        <w:rPr>
          <w:sz w:val="20"/>
          <w:szCs w:val="20"/>
          <w:lang w:val="en-US"/>
        </w:rPr>
        <w:t xml:space="preserve">Faber, p.11. </w:t>
      </w:r>
      <w:r w:rsidRPr="00ED1085">
        <w:rPr>
          <w:sz w:val="20"/>
          <w:szCs w:val="20"/>
        </w:rPr>
        <w:t xml:space="preserve">Voir à ce sujet H. Levillain, </w:t>
      </w:r>
      <w:r w:rsidRPr="00ED1085">
        <w:rPr>
          <w:i/>
          <w:sz w:val="20"/>
          <w:szCs w:val="20"/>
        </w:rPr>
        <w:t xml:space="preserve">op. </w:t>
      </w:r>
      <w:proofErr w:type="spellStart"/>
      <w:r w:rsidRPr="00ED1085">
        <w:rPr>
          <w:i/>
          <w:sz w:val="20"/>
          <w:szCs w:val="20"/>
        </w:rPr>
        <w:t>cit</w:t>
      </w:r>
      <w:proofErr w:type="spellEnd"/>
      <w:r w:rsidRPr="00ED1085">
        <w:rPr>
          <w:sz w:val="20"/>
          <w:szCs w:val="20"/>
        </w:rPr>
        <w:t xml:space="preserve">, ainsi que notre article </w:t>
      </w:r>
      <w:r w:rsidRPr="00ED1085">
        <w:rPr>
          <w:iCs/>
          <w:sz w:val="20"/>
          <w:szCs w:val="20"/>
        </w:rPr>
        <w:t>« </w:t>
      </w:r>
      <w:r>
        <w:rPr>
          <w:iCs/>
          <w:sz w:val="20"/>
          <w:szCs w:val="20"/>
        </w:rPr>
        <w:t>SJP</w:t>
      </w:r>
      <w:r w:rsidRPr="00ED1085">
        <w:rPr>
          <w:iCs/>
          <w:sz w:val="20"/>
          <w:szCs w:val="20"/>
        </w:rPr>
        <w:t xml:space="preserve"> et T.S. Eliot</w:t>
      </w:r>
      <w:r>
        <w:rPr>
          <w:iCs/>
          <w:sz w:val="20"/>
          <w:szCs w:val="20"/>
        </w:rPr>
        <w:t xml:space="preserve"> :</w:t>
      </w:r>
      <w:r w:rsidRPr="00ED1085">
        <w:rPr>
          <w:iCs/>
          <w:sz w:val="20"/>
          <w:szCs w:val="20"/>
        </w:rPr>
        <w:t xml:space="preserve"> une traduction à deux plumes »</w:t>
      </w:r>
      <w:r>
        <w:rPr>
          <w:iCs/>
          <w:sz w:val="20"/>
          <w:szCs w:val="20"/>
        </w:rPr>
        <w:t>, i</w:t>
      </w:r>
      <w:r w:rsidRPr="00ED1085">
        <w:rPr>
          <w:iCs/>
          <w:sz w:val="20"/>
          <w:szCs w:val="20"/>
        </w:rPr>
        <w:t>n</w:t>
      </w:r>
      <w:r>
        <w:rPr>
          <w:iCs/>
          <w:sz w:val="20"/>
          <w:szCs w:val="20"/>
        </w:rPr>
        <w:t> </w:t>
      </w:r>
      <w:r w:rsidRPr="00ED1085">
        <w:rPr>
          <w:iCs/>
          <w:sz w:val="20"/>
          <w:szCs w:val="20"/>
        </w:rPr>
        <w:t>Patrick Hersant (</w:t>
      </w:r>
      <w:proofErr w:type="spellStart"/>
      <w:r w:rsidRPr="00ED1085">
        <w:rPr>
          <w:iCs/>
          <w:sz w:val="20"/>
          <w:szCs w:val="20"/>
        </w:rPr>
        <w:t>dir</w:t>
      </w:r>
      <w:proofErr w:type="spellEnd"/>
      <w:r w:rsidRPr="00ED1085">
        <w:rPr>
          <w:iCs/>
          <w:sz w:val="20"/>
          <w:szCs w:val="20"/>
        </w:rPr>
        <w:t xml:space="preserve">.), </w:t>
      </w:r>
      <w:r w:rsidRPr="00ED1085">
        <w:rPr>
          <w:i/>
          <w:iCs/>
          <w:sz w:val="20"/>
          <w:szCs w:val="20"/>
        </w:rPr>
        <w:t xml:space="preserve">Traduire avec l’auteur. </w:t>
      </w:r>
      <w:r>
        <w:rPr>
          <w:i/>
          <w:iCs/>
          <w:sz w:val="20"/>
          <w:szCs w:val="20"/>
        </w:rPr>
        <w:t>É</w:t>
      </w:r>
      <w:r w:rsidRPr="00ED1085">
        <w:rPr>
          <w:i/>
          <w:iCs/>
          <w:sz w:val="20"/>
          <w:szCs w:val="20"/>
        </w:rPr>
        <w:t xml:space="preserve">tudes et documents. </w:t>
      </w:r>
      <w:r w:rsidRPr="00ED1085">
        <w:rPr>
          <w:iCs/>
          <w:sz w:val="20"/>
          <w:szCs w:val="20"/>
        </w:rPr>
        <w:t xml:space="preserve">Paris, PUPS, 2020, p. </w:t>
      </w:r>
      <w:r w:rsidRPr="00ED1085">
        <w:rPr>
          <w:sz w:val="20"/>
          <w:szCs w:val="20"/>
        </w:rPr>
        <w:t>45-73.</w:t>
      </w:r>
    </w:p>
  </w:footnote>
  <w:footnote w:id="4">
    <w:p w14:paraId="4B497E14" w14:textId="77777777" w:rsidR="00181649" w:rsidRPr="00ED1085" w:rsidRDefault="00181649" w:rsidP="00181649">
      <w:pPr>
        <w:pStyle w:val="Notedebasdepage"/>
        <w:jc w:val="both"/>
      </w:pPr>
      <w:r w:rsidRPr="00ED1085">
        <w:rPr>
          <w:rStyle w:val="Appelnotedebasdep"/>
        </w:rPr>
        <w:footnoteRef/>
      </w:r>
      <w:r w:rsidRPr="00ED1085">
        <w:t xml:space="preserve"> Voir l’article de C. Rigolot dans le numéro présent. </w:t>
      </w:r>
    </w:p>
  </w:footnote>
  <w:footnote w:id="5">
    <w:p w14:paraId="5D76AFE3" w14:textId="77777777" w:rsidR="00181649" w:rsidRPr="00ED1085" w:rsidRDefault="00181649" w:rsidP="00181649">
      <w:pPr>
        <w:jc w:val="both"/>
        <w:rPr>
          <w:b/>
          <w:sz w:val="20"/>
          <w:szCs w:val="20"/>
          <w:lang w:val="de-DE"/>
        </w:rPr>
      </w:pPr>
      <w:r w:rsidRPr="00ED1085">
        <w:rPr>
          <w:rStyle w:val="Appelnotedebasdep"/>
          <w:sz w:val="20"/>
          <w:szCs w:val="20"/>
        </w:rPr>
        <w:footnoteRef/>
      </w:r>
      <w:r w:rsidRPr="00ED1085">
        <w:rPr>
          <w:sz w:val="20"/>
          <w:szCs w:val="20"/>
        </w:rPr>
        <w:t xml:space="preserve"> </w:t>
      </w:r>
      <w:r>
        <w:rPr>
          <w:sz w:val="20"/>
          <w:szCs w:val="20"/>
        </w:rPr>
        <w:t>À ce sujet, voir nos articles</w:t>
      </w:r>
      <w:r w:rsidRPr="00ED1085">
        <w:rPr>
          <w:sz w:val="20"/>
          <w:szCs w:val="20"/>
        </w:rPr>
        <w:t xml:space="preserve"> « Histoire d’une traduction » [Analyse de la genèse de la traduction anglaise collaborative d’</w:t>
      </w:r>
      <w:r w:rsidRPr="00ED1085">
        <w:rPr>
          <w:i/>
          <w:sz w:val="20"/>
          <w:szCs w:val="20"/>
        </w:rPr>
        <w:t>Amers</w:t>
      </w:r>
      <w:r w:rsidRPr="00ED1085">
        <w:rPr>
          <w:sz w:val="20"/>
          <w:szCs w:val="20"/>
        </w:rPr>
        <w:t>]</w:t>
      </w:r>
      <w:r>
        <w:rPr>
          <w:sz w:val="20"/>
          <w:szCs w:val="20"/>
        </w:rPr>
        <w:t xml:space="preserve">, </w:t>
      </w:r>
      <w:r w:rsidRPr="00ED1085">
        <w:rPr>
          <w:i/>
          <w:sz w:val="20"/>
          <w:szCs w:val="20"/>
        </w:rPr>
        <w:t>Souffle de Perse</w:t>
      </w:r>
      <w:r>
        <w:rPr>
          <w:i/>
          <w:sz w:val="20"/>
          <w:szCs w:val="20"/>
        </w:rPr>
        <w:t>,</w:t>
      </w:r>
      <w:r w:rsidRPr="00ED1085">
        <w:rPr>
          <w:sz w:val="20"/>
          <w:szCs w:val="20"/>
        </w:rPr>
        <w:t xml:space="preserve"> </w:t>
      </w:r>
      <w:r>
        <w:rPr>
          <w:sz w:val="20"/>
          <w:szCs w:val="20"/>
        </w:rPr>
        <w:t xml:space="preserve">n° </w:t>
      </w:r>
      <w:r w:rsidRPr="00ED1085">
        <w:rPr>
          <w:sz w:val="20"/>
          <w:szCs w:val="20"/>
        </w:rPr>
        <w:t xml:space="preserve">9, </w:t>
      </w:r>
      <w:r>
        <w:rPr>
          <w:sz w:val="20"/>
          <w:szCs w:val="20"/>
        </w:rPr>
        <w:t xml:space="preserve">2000, p. 11-27 ; </w:t>
      </w:r>
      <w:r w:rsidRPr="00ED1085">
        <w:rPr>
          <w:sz w:val="20"/>
          <w:szCs w:val="20"/>
        </w:rPr>
        <w:t>« Traduction, interprétation et</w:t>
      </w:r>
      <w:r>
        <w:rPr>
          <w:sz w:val="20"/>
          <w:szCs w:val="20"/>
        </w:rPr>
        <w:t> </w:t>
      </w:r>
      <w:r w:rsidRPr="00ED1085">
        <w:rPr>
          <w:sz w:val="20"/>
          <w:szCs w:val="20"/>
        </w:rPr>
        <w:t xml:space="preserve">critique. Les traductions anglaises et allemandes des poèmes de </w:t>
      </w:r>
      <w:r>
        <w:rPr>
          <w:sz w:val="20"/>
          <w:szCs w:val="20"/>
        </w:rPr>
        <w:t>SJP</w:t>
      </w:r>
      <w:r w:rsidRPr="00ED1085">
        <w:rPr>
          <w:sz w:val="20"/>
          <w:szCs w:val="20"/>
        </w:rPr>
        <w:t xml:space="preserve"> à l’épreuve de l’imagination créatrice »</w:t>
      </w:r>
      <w:r>
        <w:rPr>
          <w:sz w:val="20"/>
          <w:szCs w:val="20"/>
        </w:rPr>
        <w:t>, in</w:t>
      </w:r>
      <w:r w:rsidRPr="00ED1085">
        <w:rPr>
          <w:sz w:val="20"/>
          <w:szCs w:val="20"/>
        </w:rPr>
        <w:t xml:space="preserve"> </w:t>
      </w:r>
      <w:r>
        <w:rPr>
          <w:i/>
          <w:sz w:val="20"/>
          <w:szCs w:val="20"/>
        </w:rPr>
        <w:t>SJP</w:t>
      </w:r>
      <w:r w:rsidRPr="00ED1085">
        <w:rPr>
          <w:i/>
          <w:sz w:val="20"/>
          <w:szCs w:val="20"/>
        </w:rPr>
        <w:t xml:space="preserve"> et l’écho des langues. Poésie et traduction</w:t>
      </w:r>
      <w:r w:rsidRPr="00ED1085">
        <w:rPr>
          <w:sz w:val="20"/>
          <w:szCs w:val="20"/>
        </w:rPr>
        <w:t xml:space="preserve">, </w:t>
      </w:r>
      <w:r w:rsidRPr="00ED1085">
        <w:rPr>
          <w:i/>
          <w:sz w:val="20"/>
          <w:szCs w:val="20"/>
        </w:rPr>
        <w:t>La</w:t>
      </w:r>
      <w:r>
        <w:rPr>
          <w:i/>
          <w:sz w:val="20"/>
          <w:szCs w:val="20"/>
        </w:rPr>
        <w:t> </w:t>
      </w:r>
      <w:r w:rsidRPr="00ED1085">
        <w:rPr>
          <w:i/>
          <w:sz w:val="20"/>
          <w:szCs w:val="20"/>
        </w:rPr>
        <w:t>nouvelle anabase. Revue d’études persiennes</w:t>
      </w:r>
      <w:r w:rsidRPr="00ED1085">
        <w:rPr>
          <w:sz w:val="20"/>
          <w:szCs w:val="20"/>
        </w:rPr>
        <w:t xml:space="preserve">, </w:t>
      </w:r>
      <w:r>
        <w:rPr>
          <w:sz w:val="20"/>
          <w:szCs w:val="20"/>
        </w:rPr>
        <w:t xml:space="preserve">n° </w:t>
      </w:r>
      <w:r>
        <w:rPr>
          <w:iCs/>
          <w:sz w:val="20"/>
          <w:szCs w:val="20"/>
        </w:rPr>
        <w:t xml:space="preserve">5. Paris, </w:t>
      </w:r>
      <w:proofErr w:type="spellStart"/>
      <w:r w:rsidRPr="00ED1085">
        <w:rPr>
          <w:iCs/>
          <w:sz w:val="20"/>
          <w:szCs w:val="20"/>
        </w:rPr>
        <w:t>L’Harmattan</w:t>
      </w:r>
      <w:proofErr w:type="spellEnd"/>
      <w:r w:rsidRPr="00ED1085">
        <w:rPr>
          <w:iCs/>
          <w:sz w:val="20"/>
          <w:szCs w:val="20"/>
        </w:rPr>
        <w:t xml:space="preserve">, </w:t>
      </w:r>
      <w:r>
        <w:rPr>
          <w:iCs/>
          <w:sz w:val="20"/>
          <w:szCs w:val="20"/>
        </w:rPr>
        <w:t xml:space="preserve">2009, p. 233-299 ; </w:t>
      </w:r>
      <w:r w:rsidRPr="00ED1085">
        <w:rPr>
          <w:sz w:val="20"/>
          <w:szCs w:val="20"/>
        </w:rPr>
        <w:t>« Genèse d’une traduction collaborative</w:t>
      </w:r>
      <w:r>
        <w:rPr>
          <w:sz w:val="20"/>
          <w:szCs w:val="20"/>
        </w:rPr>
        <w:t xml:space="preserve"> :</w:t>
      </w:r>
      <w:r w:rsidRPr="00ED1085">
        <w:rPr>
          <w:sz w:val="20"/>
          <w:szCs w:val="20"/>
        </w:rPr>
        <w:t xml:space="preserve"> </w:t>
      </w:r>
      <w:proofErr w:type="spellStart"/>
      <w:r w:rsidRPr="00ED1085">
        <w:rPr>
          <w:i/>
          <w:sz w:val="20"/>
          <w:szCs w:val="20"/>
        </w:rPr>
        <w:t>Winds</w:t>
      </w:r>
      <w:proofErr w:type="spellEnd"/>
      <w:r w:rsidRPr="00ED1085">
        <w:rPr>
          <w:sz w:val="20"/>
          <w:szCs w:val="20"/>
        </w:rPr>
        <w:t xml:space="preserve"> de Hugh Chisholm et</w:t>
      </w:r>
      <w:r>
        <w:rPr>
          <w:sz w:val="20"/>
          <w:szCs w:val="20"/>
        </w:rPr>
        <w:t> SJP</w:t>
      </w:r>
      <w:r w:rsidRPr="00ED1085">
        <w:rPr>
          <w:sz w:val="20"/>
          <w:szCs w:val="20"/>
        </w:rPr>
        <w:t> »</w:t>
      </w:r>
      <w:r>
        <w:rPr>
          <w:sz w:val="20"/>
          <w:szCs w:val="20"/>
        </w:rPr>
        <w:t>,</w:t>
      </w:r>
      <w:r w:rsidRPr="00ED1085">
        <w:rPr>
          <w:sz w:val="20"/>
          <w:szCs w:val="20"/>
        </w:rPr>
        <w:t xml:space="preserve"> </w:t>
      </w:r>
      <w:r>
        <w:rPr>
          <w:sz w:val="20"/>
          <w:szCs w:val="20"/>
        </w:rPr>
        <w:t>i</w:t>
      </w:r>
      <w:r w:rsidRPr="00ED1085">
        <w:rPr>
          <w:sz w:val="20"/>
          <w:szCs w:val="20"/>
        </w:rPr>
        <w:t>n</w:t>
      </w:r>
      <w:r>
        <w:rPr>
          <w:sz w:val="20"/>
          <w:szCs w:val="20"/>
        </w:rPr>
        <w:t xml:space="preserve"> </w:t>
      </w:r>
      <w:r w:rsidRPr="00ED1085">
        <w:rPr>
          <w:sz w:val="20"/>
          <w:szCs w:val="20"/>
        </w:rPr>
        <w:t xml:space="preserve">Esa </w:t>
      </w:r>
      <w:r>
        <w:rPr>
          <w:sz w:val="20"/>
          <w:szCs w:val="20"/>
        </w:rPr>
        <w:t xml:space="preserve">Christine </w:t>
      </w:r>
      <w:r w:rsidRPr="00ED1085">
        <w:rPr>
          <w:sz w:val="20"/>
          <w:szCs w:val="20"/>
        </w:rPr>
        <w:t>Hartmann et Patrick Hersant (</w:t>
      </w:r>
      <w:proofErr w:type="spellStart"/>
      <w:r w:rsidRPr="00ED1085">
        <w:rPr>
          <w:sz w:val="20"/>
          <w:szCs w:val="20"/>
        </w:rPr>
        <w:t>dir</w:t>
      </w:r>
      <w:proofErr w:type="spellEnd"/>
      <w:r w:rsidRPr="00ED1085">
        <w:rPr>
          <w:sz w:val="20"/>
          <w:szCs w:val="20"/>
        </w:rPr>
        <w:t xml:space="preserve">.), </w:t>
      </w:r>
      <w:r w:rsidRPr="00ED1085">
        <w:rPr>
          <w:i/>
          <w:sz w:val="20"/>
          <w:szCs w:val="20"/>
        </w:rPr>
        <w:t>Au miroir de la traduction</w:t>
      </w:r>
      <w:r>
        <w:rPr>
          <w:i/>
          <w:sz w:val="20"/>
          <w:szCs w:val="20"/>
        </w:rPr>
        <w:t xml:space="preserve"> :</w:t>
      </w:r>
      <w:r w:rsidRPr="00ED1085">
        <w:rPr>
          <w:i/>
          <w:sz w:val="20"/>
          <w:szCs w:val="20"/>
        </w:rPr>
        <w:t xml:space="preserve"> avant-texte, </w:t>
      </w:r>
      <w:proofErr w:type="spellStart"/>
      <w:r w:rsidRPr="00ED1085">
        <w:rPr>
          <w:i/>
          <w:sz w:val="20"/>
          <w:szCs w:val="20"/>
        </w:rPr>
        <w:t>intratexte</w:t>
      </w:r>
      <w:proofErr w:type="spellEnd"/>
      <w:r w:rsidRPr="00ED1085">
        <w:rPr>
          <w:i/>
          <w:sz w:val="20"/>
          <w:szCs w:val="20"/>
        </w:rPr>
        <w:t>, paratexte</w:t>
      </w:r>
      <w:r>
        <w:rPr>
          <w:sz w:val="20"/>
          <w:szCs w:val="20"/>
        </w:rPr>
        <w:t>. Paris, É</w:t>
      </w:r>
      <w:r w:rsidRPr="00ED1085">
        <w:rPr>
          <w:sz w:val="20"/>
          <w:szCs w:val="20"/>
        </w:rPr>
        <w:t>ditio</w:t>
      </w:r>
      <w:r>
        <w:rPr>
          <w:sz w:val="20"/>
          <w:szCs w:val="20"/>
        </w:rPr>
        <w:t xml:space="preserve">ns des Archives Contemporaines, 2019, p. 23-43. </w:t>
      </w:r>
    </w:p>
  </w:footnote>
  <w:footnote w:id="6">
    <w:p w14:paraId="2D468383" w14:textId="77777777" w:rsidR="00181649" w:rsidRPr="006F7A7B" w:rsidRDefault="00181649" w:rsidP="00181649">
      <w:pPr>
        <w:jc w:val="both"/>
        <w:rPr>
          <w:sz w:val="20"/>
          <w:szCs w:val="20"/>
        </w:rPr>
      </w:pPr>
      <w:r w:rsidRPr="006F7A7B">
        <w:rPr>
          <w:rStyle w:val="Appelnotedebasdep"/>
          <w:sz w:val="20"/>
          <w:szCs w:val="20"/>
        </w:rPr>
        <w:footnoteRef/>
      </w:r>
      <w:r w:rsidRPr="006F7A7B">
        <w:rPr>
          <w:sz w:val="20"/>
          <w:szCs w:val="20"/>
        </w:rPr>
        <w:t xml:space="preserve"> Cette correspondance a été publiée dans l’ouvrage suivant</w:t>
      </w:r>
      <w:r>
        <w:rPr>
          <w:sz w:val="20"/>
          <w:szCs w:val="20"/>
        </w:rPr>
        <w:t xml:space="preserve"> :</w:t>
      </w:r>
      <w:r w:rsidRPr="006F7A7B">
        <w:rPr>
          <w:sz w:val="20"/>
          <w:szCs w:val="20"/>
        </w:rPr>
        <w:t xml:space="preserve"> Marguerite </w:t>
      </w:r>
      <w:proofErr w:type="spellStart"/>
      <w:r w:rsidRPr="006F7A7B">
        <w:rPr>
          <w:sz w:val="20"/>
          <w:szCs w:val="20"/>
        </w:rPr>
        <w:t>Caetani</w:t>
      </w:r>
      <w:proofErr w:type="spellEnd"/>
      <w:r w:rsidRPr="006F7A7B">
        <w:rPr>
          <w:sz w:val="20"/>
          <w:szCs w:val="20"/>
        </w:rPr>
        <w:t xml:space="preserve">, </w:t>
      </w:r>
      <w:proofErr w:type="spellStart"/>
      <w:r w:rsidRPr="006F7A7B">
        <w:rPr>
          <w:i/>
          <w:sz w:val="20"/>
          <w:szCs w:val="20"/>
        </w:rPr>
        <w:t>Briefwechsel</w:t>
      </w:r>
      <w:proofErr w:type="spellEnd"/>
      <w:r w:rsidRPr="006F7A7B">
        <w:rPr>
          <w:i/>
          <w:sz w:val="20"/>
          <w:szCs w:val="20"/>
        </w:rPr>
        <w:t xml:space="preserve"> mit </w:t>
      </w:r>
      <w:proofErr w:type="spellStart"/>
      <w:r w:rsidRPr="006F7A7B">
        <w:rPr>
          <w:i/>
          <w:sz w:val="20"/>
          <w:szCs w:val="20"/>
        </w:rPr>
        <w:t>deutschsprachigen</w:t>
      </w:r>
      <w:proofErr w:type="spellEnd"/>
      <w:r w:rsidRPr="006F7A7B">
        <w:rPr>
          <w:i/>
          <w:sz w:val="20"/>
          <w:szCs w:val="20"/>
        </w:rPr>
        <w:t xml:space="preserve"> </w:t>
      </w:r>
      <w:proofErr w:type="spellStart"/>
      <w:r w:rsidRPr="006F7A7B">
        <w:rPr>
          <w:i/>
          <w:sz w:val="20"/>
          <w:szCs w:val="20"/>
        </w:rPr>
        <w:t>Autoren</w:t>
      </w:r>
      <w:proofErr w:type="spellEnd"/>
      <w:r w:rsidRPr="006F7A7B">
        <w:rPr>
          <w:sz w:val="20"/>
          <w:szCs w:val="20"/>
        </w:rPr>
        <w:t xml:space="preserve">. </w:t>
      </w:r>
      <w:r w:rsidRPr="006F7A7B">
        <w:rPr>
          <w:sz w:val="20"/>
          <w:szCs w:val="20"/>
          <w:lang w:val="de-DE"/>
        </w:rPr>
        <w:t xml:space="preserve">Klaus E. Bohnenkamp und Sophie </w:t>
      </w:r>
      <w:proofErr w:type="spellStart"/>
      <w:r w:rsidRPr="006F7A7B">
        <w:rPr>
          <w:sz w:val="20"/>
          <w:szCs w:val="20"/>
          <w:lang w:val="de-DE"/>
        </w:rPr>
        <w:t>Levie</w:t>
      </w:r>
      <w:proofErr w:type="spellEnd"/>
      <w:r w:rsidRPr="006F7A7B">
        <w:rPr>
          <w:sz w:val="20"/>
          <w:szCs w:val="20"/>
          <w:lang w:val="de-DE"/>
        </w:rPr>
        <w:t xml:space="preserve"> (</w:t>
      </w:r>
      <w:proofErr w:type="spellStart"/>
      <w:r w:rsidRPr="006F7A7B">
        <w:rPr>
          <w:sz w:val="20"/>
          <w:szCs w:val="20"/>
          <w:lang w:val="de-DE"/>
        </w:rPr>
        <w:t>éd</w:t>
      </w:r>
      <w:proofErr w:type="spellEnd"/>
      <w:r w:rsidRPr="006F7A7B">
        <w:rPr>
          <w:sz w:val="20"/>
          <w:szCs w:val="20"/>
          <w:lang w:val="de-DE"/>
        </w:rPr>
        <w:t xml:space="preserve">.), Roma, </w:t>
      </w:r>
      <w:proofErr w:type="spellStart"/>
      <w:r w:rsidRPr="006F7A7B">
        <w:rPr>
          <w:sz w:val="20"/>
          <w:szCs w:val="20"/>
          <w:lang w:val="de-DE"/>
        </w:rPr>
        <w:t>Edizioni</w:t>
      </w:r>
      <w:proofErr w:type="spellEnd"/>
      <w:r w:rsidRPr="006F7A7B">
        <w:rPr>
          <w:sz w:val="20"/>
          <w:szCs w:val="20"/>
          <w:lang w:val="de-DE"/>
        </w:rPr>
        <w:t xml:space="preserve"> di </w:t>
      </w:r>
      <w:proofErr w:type="spellStart"/>
      <w:r w:rsidRPr="006F7A7B">
        <w:rPr>
          <w:sz w:val="20"/>
          <w:szCs w:val="20"/>
          <w:lang w:val="de-DE"/>
        </w:rPr>
        <w:t>storia</w:t>
      </w:r>
      <w:proofErr w:type="spellEnd"/>
      <w:r w:rsidRPr="006F7A7B">
        <w:rPr>
          <w:sz w:val="20"/>
          <w:szCs w:val="20"/>
          <w:lang w:val="de-DE"/>
        </w:rPr>
        <w:t xml:space="preserve"> e </w:t>
      </w:r>
      <w:proofErr w:type="spellStart"/>
      <w:r w:rsidRPr="006F7A7B">
        <w:rPr>
          <w:sz w:val="20"/>
          <w:szCs w:val="20"/>
          <w:lang w:val="de-DE"/>
        </w:rPr>
        <w:t>letteratura</w:t>
      </w:r>
      <w:proofErr w:type="spellEnd"/>
      <w:r w:rsidRPr="006F7A7B">
        <w:rPr>
          <w:sz w:val="20"/>
          <w:szCs w:val="20"/>
          <w:lang w:val="de-DE"/>
        </w:rPr>
        <w:t xml:space="preserve">. </w:t>
      </w:r>
      <w:r w:rsidRPr="006F7A7B">
        <w:rPr>
          <w:sz w:val="20"/>
          <w:szCs w:val="20"/>
        </w:rPr>
        <w:t>2012. Les références suivantes à</w:t>
      </w:r>
      <w:r>
        <w:rPr>
          <w:sz w:val="20"/>
          <w:szCs w:val="20"/>
        </w:rPr>
        <w:t> </w:t>
      </w:r>
      <w:r w:rsidRPr="006F7A7B">
        <w:rPr>
          <w:sz w:val="20"/>
          <w:szCs w:val="20"/>
        </w:rPr>
        <w:t>cet ouvrage seront abré</w:t>
      </w:r>
      <w:r>
        <w:rPr>
          <w:sz w:val="20"/>
          <w:szCs w:val="20"/>
        </w:rPr>
        <w:t>gées</w:t>
      </w:r>
      <w:r w:rsidRPr="006F7A7B">
        <w:rPr>
          <w:sz w:val="20"/>
          <w:szCs w:val="20"/>
        </w:rPr>
        <w:t xml:space="preserve"> par C, suivi par le numéro de la lettre en question. </w:t>
      </w:r>
    </w:p>
  </w:footnote>
  <w:footnote w:id="7">
    <w:p w14:paraId="05300F96" w14:textId="77777777" w:rsidR="00181649" w:rsidRPr="00ED1085" w:rsidRDefault="00181649" w:rsidP="00181649">
      <w:pPr>
        <w:pStyle w:val="Notedebasdepage"/>
        <w:jc w:val="both"/>
      </w:pPr>
      <w:r w:rsidRPr="00ED1085">
        <w:rPr>
          <w:rStyle w:val="Appelnotedebasdep"/>
        </w:rPr>
        <w:footnoteRef/>
      </w:r>
      <w:r w:rsidRPr="00ED1085">
        <w:rPr>
          <w:lang w:val="de-DE"/>
        </w:rPr>
        <w:t xml:space="preserve"> </w:t>
      </w:r>
      <w:proofErr w:type="spellStart"/>
      <w:r w:rsidRPr="00ED1085">
        <w:rPr>
          <w:lang w:val="de-DE"/>
        </w:rPr>
        <w:t>Notice</w:t>
      </w:r>
      <w:proofErr w:type="spellEnd"/>
      <w:r w:rsidRPr="00ED1085">
        <w:rPr>
          <w:lang w:val="de-DE"/>
        </w:rPr>
        <w:t xml:space="preserve"> de </w:t>
      </w:r>
      <w:proofErr w:type="spellStart"/>
      <w:r w:rsidRPr="00ED1085">
        <w:rPr>
          <w:lang w:val="de-DE"/>
        </w:rPr>
        <w:t>l’éditeur</w:t>
      </w:r>
      <w:proofErr w:type="spellEnd"/>
      <w:r w:rsidRPr="00ED1085">
        <w:rPr>
          <w:lang w:val="de-DE"/>
        </w:rPr>
        <w:t xml:space="preserve">, </w:t>
      </w:r>
      <w:proofErr w:type="spellStart"/>
      <w:r w:rsidRPr="00ED1085">
        <w:rPr>
          <w:lang w:val="de-DE"/>
        </w:rPr>
        <w:t>publiée</w:t>
      </w:r>
      <w:proofErr w:type="spellEnd"/>
      <w:r w:rsidRPr="00ED1085">
        <w:rPr>
          <w:lang w:val="de-DE"/>
        </w:rPr>
        <w:t xml:space="preserve"> </w:t>
      </w:r>
      <w:proofErr w:type="spellStart"/>
      <w:r w:rsidRPr="00ED1085">
        <w:rPr>
          <w:lang w:val="de-DE"/>
        </w:rPr>
        <w:t>dans</w:t>
      </w:r>
      <w:proofErr w:type="spellEnd"/>
      <w:r w:rsidRPr="00ED1085">
        <w:rPr>
          <w:lang w:val="de-DE"/>
        </w:rPr>
        <w:t xml:space="preserve"> </w:t>
      </w:r>
      <w:r>
        <w:rPr>
          <w:lang w:val="de-DE"/>
        </w:rPr>
        <w:t>SJP</w:t>
      </w:r>
      <w:r w:rsidRPr="00ED1085">
        <w:rPr>
          <w:lang w:val="de-DE"/>
        </w:rPr>
        <w:t xml:space="preserve">, </w:t>
      </w:r>
      <w:r w:rsidRPr="00ED1085">
        <w:rPr>
          <w:i/>
          <w:lang w:val="de-DE"/>
        </w:rPr>
        <w:t>Anabasis</w:t>
      </w:r>
      <w:r w:rsidRPr="00ED1085">
        <w:rPr>
          <w:lang w:val="de-DE"/>
        </w:rPr>
        <w:t xml:space="preserve">, in der deutschen Übersetzung von W. Benjamin und B. </w:t>
      </w:r>
      <w:proofErr w:type="spellStart"/>
      <w:r w:rsidRPr="00ED1085">
        <w:rPr>
          <w:lang w:val="de-DE"/>
        </w:rPr>
        <w:t>Groethuysen</w:t>
      </w:r>
      <w:proofErr w:type="spellEnd"/>
      <w:r w:rsidRPr="00ED1085">
        <w:rPr>
          <w:lang w:val="de-DE"/>
        </w:rPr>
        <w:t xml:space="preserve">, </w:t>
      </w:r>
      <w:r w:rsidRPr="00ED1085">
        <w:rPr>
          <w:i/>
          <w:lang w:val="de-DE"/>
        </w:rPr>
        <w:t>Das Lot</w:t>
      </w:r>
      <w:r w:rsidRPr="00ED1085">
        <w:rPr>
          <w:lang w:val="de-DE"/>
        </w:rPr>
        <w:t>, (</w:t>
      </w:r>
      <w:proofErr w:type="spellStart"/>
      <w:r w:rsidRPr="00ED1085">
        <w:rPr>
          <w:lang w:val="de-DE"/>
        </w:rPr>
        <w:t>éds</w:t>
      </w:r>
      <w:proofErr w:type="spellEnd"/>
      <w:r w:rsidRPr="00ED1085">
        <w:rPr>
          <w:lang w:val="de-DE"/>
        </w:rPr>
        <w:t xml:space="preserve">. </w:t>
      </w:r>
      <w:r w:rsidRPr="00ED1085">
        <w:t>A.</w:t>
      </w:r>
      <w:r>
        <w:t> </w:t>
      </w:r>
      <w:r w:rsidRPr="00ED1085">
        <w:t xml:space="preserve">Bosquet, A. </w:t>
      </w:r>
      <w:proofErr w:type="spellStart"/>
      <w:r w:rsidRPr="00ED1085">
        <w:t>Koval</w:t>
      </w:r>
      <w:proofErr w:type="spellEnd"/>
      <w:r w:rsidRPr="00ED1085">
        <w:t xml:space="preserve"> E.</w:t>
      </w:r>
      <w:r>
        <w:t> </w:t>
      </w:r>
      <w:proofErr w:type="spellStart"/>
      <w:r w:rsidRPr="00ED1085">
        <w:t>Roditi</w:t>
      </w:r>
      <w:proofErr w:type="spellEnd"/>
      <w:r w:rsidRPr="00ED1085">
        <w:t>), IV, Berlin, 1950, p. 87</w:t>
      </w:r>
      <w:r>
        <w:t xml:space="preserve"> (</w:t>
      </w:r>
      <w:r w:rsidRPr="00ED1085">
        <w:t>notre traduction</w:t>
      </w:r>
      <w:r>
        <w:t>)</w:t>
      </w:r>
      <w:r w:rsidRPr="00ED1085">
        <w:t xml:space="preserve">. </w:t>
      </w:r>
    </w:p>
  </w:footnote>
  <w:footnote w:id="8">
    <w:p w14:paraId="1FD29C8D" w14:textId="77777777" w:rsidR="00181649" w:rsidRPr="001A5FEE" w:rsidRDefault="00181649" w:rsidP="00181649">
      <w:pPr>
        <w:pStyle w:val="Notedebasdepage"/>
        <w:jc w:val="both"/>
      </w:pPr>
      <w:r w:rsidRPr="001A5FEE">
        <w:rPr>
          <w:rStyle w:val="Appelnotedebasdep"/>
        </w:rPr>
        <w:footnoteRef/>
      </w:r>
      <w:r w:rsidRPr="001A5FEE">
        <w:t xml:space="preserve"> La traduction de </w:t>
      </w:r>
      <w:proofErr w:type="spellStart"/>
      <w:r w:rsidRPr="001A5FEE">
        <w:t>Friedhelm</w:t>
      </w:r>
      <w:proofErr w:type="spellEnd"/>
      <w:r w:rsidRPr="001A5FEE">
        <w:t xml:space="preserve"> Kemp parait pour la première fois dans </w:t>
      </w:r>
      <w:r>
        <w:t>SJP</w:t>
      </w:r>
      <w:r w:rsidRPr="001A5FEE">
        <w:t>,</w:t>
      </w:r>
      <w:r>
        <w:t> </w:t>
      </w:r>
      <w:proofErr w:type="spellStart"/>
      <w:r w:rsidRPr="001A5FEE">
        <w:rPr>
          <w:i/>
        </w:rPr>
        <w:t>Dichtungen</w:t>
      </w:r>
      <w:proofErr w:type="spellEnd"/>
      <w:r w:rsidRPr="001A5FEE">
        <w:t xml:space="preserve">, Darmstadt, </w:t>
      </w:r>
      <w:proofErr w:type="spellStart"/>
      <w:r w:rsidRPr="001A5FEE">
        <w:t>Luchterhand</w:t>
      </w:r>
      <w:proofErr w:type="spellEnd"/>
      <w:r w:rsidRPr="001A5FEE">
        <w:t xml:space="preserve">, 1957. Par la suite, elle est reprise dans </w:t>
      </w:r>
      <w:r>
        <w:t>SJP</w:t>
      </w:r>
      <w:r w:rsidRPr="001A5FEE">
        <w:t xml:space="preserve">, </w:t>
      </w:r>
      <w:proofErr w:type="spellStart"/>
      <w:r w:rsidRPr="001A5FEE">
        <w:rPr>
          <w:i/>
        </w:rPr>
        <w:t>Das</w:t>
      </w:r>
      <w:proofErr w:type="spellEnd"/>
      <w:r w:rsidRPr="001A5FEE">
        <w:rPr>
          <w:i/>
        </w:rPr>
        <w:t xml:space="preserve"> </w:t>
      </w:r>
      <w:proofErr w:type="spellStart"/>
      <w:r w:rsidRPr="001A5FEE">
        <w:rPr>
          <w:i/>
        </w:rPr>
        <w:t>dichterische</w:t>
      </w:r>
      <w:proofErr w:type="spellEnd"/>
      <w:r w:rsidRPr="001A5FEE">
        <w:rPr>
          <w:i/>
        </w:rPr>
        <w:t xml:space="preserve"> </w:t>
      </w:r>
      <w:proofErr w:type="spellStart"/>
      <w:r w:rsidRPr="001A5FEE">
        <w:rPr>
          <w:i/>
        </w:rPr>
        <w:t>Werk</w:t>
      </w:r>
      <w:proofErr w:type="spellEnd"/>
      <w:r w:rsidRPr="001A5FEE">
        <w:t xml:space="preserve">, Band I, </w:t>
      </w:r>
      <w:r>
        <w:t>F.</w:t>
      </w:r>
      <w:r w:rsidRPr="001A5FEE">
        <w:t xml:space="preserve"> Kemp (éd.), </w:t>
      </w:r>
      <w:proofErr w:type="spellStart"/>
      <w:r w:rsidRPr="001A5FEE">
        <w:t>München</w:t>
      </w:r>
      <w:proofErr w:type="spellEnd"/>
      <w:r w:rsidRPr="001A5FEE">
        <w:t xml:space="preserve">, </w:t>
      </w:r>
      <w:proofErr w:type="spellStart"/>
      <w:r w:rsidRPr="001A5FEE">
        <w:t>Heimeran</w:t>
      </w:r>
      <w:proofErr w:type="spellEnd"/>
      <w:r w:rsidRPr="001A5FEE">
        <w:t xml:space="preserve">, 1978. </w:t>
      </w:r>
    </w:p>
  </w:footnote>
  <w:footnote w:id="9">
    <w:p w14:paraId="6DCC8365" w14:textId="77777777" w:rsidR="00181649" w:rsidRPr="001A5FEE" w:rsidRDefault="00181649" w:rsidP="00181649">
      <w:pPr>
        <w:pStyle w:val="Notedebasdepage"/>
        <w:jc w:val="both"/>
        <w:rPr>
          <w:lang w:val="de-DE"/>
        </w:rPr>
      </w:pPr>
      <w:r w:rsidRPr="00ED1085">
        <w:rPr>
          <w:rStyle w:val="Appelnotedebasdep"/>
        </w:rPr>
        <w:footnoteRef/>
      </w:r>
      <w:r w:rsidRPr="001A5FEE">
        <w:rPr>
          <w:lang w:val="de-DE"/>
        </w:rPr>
        <w:t xml:space="preserve"> </w:t>
      </w:r>
      <w:r w:rsidRPr="001A5FEE">
        <w:rPr>
          <w:i/>
          <w:lang w:val="de-DE"/>
        </w:rPr>
        <w:t>Ibid</w:t>
      </w:r>
      <w:r w:rsidRPr="001A5FEE">
        <w:rPr>
          <w:lang w:val="de-DE"/>
        </w:rPr>
        <w:t xml:space="preserve">., p. 477. </w:t>
      </w:r>
    </w:p>
  </w:footnote>
  <w:footnote w:id="10">
    <w:p w14:paraId="59D9A00B" w14:textId="77777777" w:rsidR="00181649" w:rsidRPr="001A5FEE" w:rsidRDefault="00181649" w:rsidP="00181649">
      <w:pPr>
        <w:jc w:val="both"/>
        <w:rPr>
          <w:sz w:val="20"/>
          <w:szCs w:val="20"/>
          <w:lang w:val="de-DE"/>
        </w:rPr>
      </w:pPr>
      <w:r w:rsidRPr="00ED1085">
        <w:rPr>
          <w:rStyle w:val="Appelnotedebasdep"/>
          <w:sz w:val="20"/>
          <w:szCs w:val="20"/>
        </w:rPr>
        <w:footnoteRef/>
      </w:r>
      <w:r w:rsidRPr="001A5FEE">
        <w:rPr>
          <w:sz w:val="20"/>
          <w:szCs w:val="20"/>
          <w:lang w:val="de-DE"/>
        </w:rPr>
        <w:t xml:space="preserve"> </w:t>
      </w:r>
      <w:r>
        <w:rPr>
          <w:sz w:val="20"/>
          <w:szCs w:val="20"/>
          <w:lang w:val="de-DE"/>
        </w:rPr>
        <w:t>W. Benjamin</w:t>
      </w:r>
      <w:r w:rsidRPr="001A5FEE">
        <w:rPr>
          <w:sz w:val="20"/>
          <w:szCs w:val="20"/>
          <w:lang w:val="de-DE"/>
        </w:rPr>
        <w:t xml:space="preserve">, </w:t>
      </w:r>
      <w:r w:rsidRPr="001A5FEE">
        <w:rPr>
          <w:i/>
          <w:sz w:val="20"/>
          <w:szCs w:val="20"/>
          <w:lang w:val="de-DE"/>
        </w:rPr>
        <w:t>Gesammelte Schriften, Kleinere Übersetzungen</w:t>
      </w:r>
      <w:r w:rsidRPr="001A5FEE">
        <w:rPr>
          <w:sz w:val="20"/>
          <w:szCs w:val="20"/>
          <w:lang w:val="de-DE"/>
        </w:rPr>
        <w:t xml:space="preserve">. Hrsg. Rolf </w:t>
      </w:r>
      <w:proofErr w:type="spellStart"/>
      <w:r w:rsidRPr="001A5FEE">
        <w:rPr>
          <w:sz w:val="20"/>
          <w:szCs w:val="20"/>
          <w:lang w:val="de-DE"/>
        </w:rPr>
        <w:t>Thiedemann</w:t>
      </w:r>
      <w:proofErr w:type="spellEnd"/>
      <w:r w:rsidRPr="001A5FEE">
        <w:rPr>
          <w:sz w:val="20"/>
          <w:szCs w:val="20"/>
          <w:lang w:val="de-DE"/>
        </w:rPr>
        <w:t>. Frankfurt, Suhrkamp, 1999</w:t>
      </w:r>
      <w:r>
        <w:rPr>
          <w:sz w:val="20"/>
          <w:szCs w:val="20"/>
          <w:lang w:val="de-DE"/>
        </w:rPr>
        <w:t xml:space="preserve"> (</w:t>
      </w:r>
      <w:proofErr w:type="spellStart"/>
      <w:r w:rsidRPr="001A5FEE">
        <w:rPr>
          <w:sz w:val="20"/>
          <w:szCs w:val="20"/>
          <w:lang w:val="de-DE"/>
        </w:rPr>
        <w:t>notre</w:t>
      </w:r>
      <w:proofErr w:type="spellEnd"/>
      <w:r w:rsidRPr="001A5FEE">
        <w:rPr>
          <w:sz w:val="20"/>
          <w:szCs w:val="20"/>
          <w:lang w:val="de-DE"/>
        </w:rPr>
        <w:t xml:space="preserve"> </w:t>
      </w:r>
      <w:proofErr w:type="spellStart"/>
      <w:r w:rsidRPr="001A5FEE">
        <w:rPr>
          <w:sz w:val="20"/>
          <w:szCs w:val="20"/>
          <w:lang w:val="de-DE"/>
        </w:rPr>
        <w:t>traduction</w:t>
      </w:r>
      <w:proofErr w:type="spellEnd"/>
      <w:r>
        <w:rPr>
          <w:sz w:val="20"/>
          <w:szCs w:val="20"/>
          <w:lang w:val="de-DE"/>
        </w:rPr>
        <w:t>)</w:t>
      </w:r>
      <w:r w:rsidRPr="001A5FEE">
        <w:rPr>
          <w:sz w:val="20"/>
          <w:szCs w:val="20"/>
          <w:lang w:val="de-DE"/>
        </w:rPr>
        <w:t xml:space="preserve">. </w:t>
      </w:r>
    </w:p>
  </w:footnote>
  <w:footnote w:id="11">
    <w:p w14:paraId="0CDDA4A2" w14:textId="77777777" w:rsidR="00181649" w:rsidRPr="00ED1085" w:rsidRDefault="00181649" w:rsidP="00181649">
      <w:pPr>
        <w:pStyle w:val="Notedebasdepage"/>
        <w:jc w:val="both"/>
        <w:rPr>
          <w:lang w:val="de-DE"/>
        </w:rPr>
      </w:pPr>
      <w:r w:rsidRPr="00ED1085">
        <w:rPr>
          <w:rStyle w:val="Appelnotedebasdep"/>
        </w:rPr>
        <w:footnoteRef/>
      </w:r>
      <w:r w:rsidRPr="000826DF">
        <w:rPr>
          <w:lang w:val="de-DE"/>
        </w:rPr>
        <w:t xml:space="preserve"> C 17, </w:t>
      </w:r>
      <w:proofErr w:type="spellStart"/>
      <w:r w:rsidRPr="000826DF">
        <w:rPr>
          <w:lang w:val="de-DE"/>
        </w:rPr>
        <w:t>lettre</w:t>
      </w:r>
      <w:proofErr w:type="spellEnd"/>
      <w:r w:rsidRPr="000826DF">
        <w:rPr>
          <w:lang w:val="de-DE"/>
        </w:rPr>
        <w:t xml:space="preserve"> du 6 </w:t>
      </w:r>
      <w:proofErr w:type="spellStart"/>
      <w:r w:rsidRPr="000826DF">
        <w:rPr>
          <w:lang w:val="de-DE"/>
        </w:rPr>
        <w:t>mars</w:t>
      </w:r>
      <w:proofErr w:type="spellEnd"/>
      <w:r w:rsidRPr="000826DF">
        <w:rPr>
          <w:lang w:val="de-DE"/>
        </w:rPr>
        <w:t xml:space="preserve"> 1925.</w:t>
      </w:r>
      <w:r>
        <w:rPr>
          <w:lang w:val="de-DE"/>
        </w:rPr>
        <w:t xml:space="preserve"> </w:t>
      </w:r>
      <w:r w:rsidRPr="000826DF">
        <w:t xml:space="preserve">Voir aussi </w:t>
      </w:r>
      <w:r>
        <w:t>SJP</w:t>
      </w:r>
      <w:r w:rsidRPr="000826DF">
        <w:t xml:space="preserve">, </w:t>
      </w:r>
      <w:r w:rsidRPr="00606416">
        <w:rPr>
          <w:i/>
          <w:iCs/>
        </w:rPr>
        <w:t>OC</w:t>
      </w:r>
      <w:r>
        <w:rPr>
          <w:i/>
          <w:iCs/>
        </w:rPr>
        <w:t>,</w:t>
      </w:r>
      <w:r w:rsidRPr="000826DF">
        <w:t xml:space="preserve"> p. 1103.</w:t>
      </w:r>
      <w:r>
        <w:t xml:space="preserve"> </w:t>
      </w:r>
    </w:p>
  </w:footnote>
  <w:footnote w:id="12">
    <w:p w14:paraId="2E019E23" w14:textId="77777777" w:rsidR="00181649" w:rsidRPr="00D1110F" w:rsidRDefault="00181649" w:rsidP="00181649">
      <w:pPr>
        <w:pStyle w:val="Notedebasdepage"/>
        <w:jc w:val="both"/>
        <w:rPr>
          <w:lang w:val="de-DE"/>
        </w:rPr>
      </w:pPr>
      <w:r w:rsidRPr="00D1110F">
        <w:rPr>
          <w:rStyle w:val="Appelnotedebasdep"/>
        </w:rPr>
        <w:footnoteRef/>
      </w:r>
      <w:r w:rsidRPr="00D1110F">
        <w:rPr>
          <w:lang w:val="de-DE"/>
        </w:rPr>
        <w:t xml:space="preserve"> </w:t>
      </w:r>
      <w:r>
        <w:rPr>
          <w:lang w:val="de-DE"/>
        </w:rPr>
        <w:t>R.M.</w:t>
      </w:r>
      <w:r w:rsidRPr="00D1110F">
        <w:rPr>
          <w:lang w:val="de-DE"/>
        </w:rPr>
        <w:t xml:space="preserve"> Rilke, </w:t>
      </w:r>
      <w:r w:rsidRPr="00D1110F">
        <w:rPr>
          <w:i/>
          <w:lang w:val="de-DE"/>
        </w:rPr>
        <w:t>Die Gedichte</w:t>
      </w:r>
      <w:r w:rsidRPr="00D1110F">
        <w:rPr>
          <w:lang w:val="de-DE"/>
        </w:rPr>
        <w:t>, E. Zinn (</w:t>
      </w:r>
      <w:proofErr w:type="spellStart"/>
      <w:r w:rsidRPr="00D1110F">
        <w:rPr>
          <w:lang w:val="de-DE"/>
        </w:rPr>
        <w:t>éd</w:t>
      </w:r>
      <w:proofErr w:type="spellEnd"/>
      <w:r w:rsidRPr="00D1110F">
        <w:rPr>
          <w:lang w:val="de-DE"/>
        </w:rPr>
        <w:t>.), Frankfurt, Insel Verlag, 2006, p. 831-832.</w:t>
      </w:r>
    </w:p>
  </w:footnote>
  <w:footnote w:id="13">
    <w:p w14:paraId="0F1C82E7" w14:textId="77777777" w:rsidR="00181649" w:rsidRPr="0023339D" w:rsidRDefault="00181649" w:rsidP="00181649">
      <w:pPr>
        <w:pStyle w:val="Notedebasdepage"/>
        <w:jc w:val="both"/>
      </w:pPr>
      <w:r>
        <w:rPr>
          <w:rStyle w:val="Appelnotedebasdep"/>
        </w:rPr>
        <w:footnoteRef/>
      </w:r>
      <w:r>
        <w:t xml:space="preserve"> SJP</w:t>
      </w:r>
      <w:r w:rsidRPr="0023339D">
        <w:t xml:space="preserve">, </w:t>
      </w:r>
      <w:r w:rsidRPr="0023339D">
        <w:rPr>
          <w:i/>
        </w:rPr>
        <w:t>Œuvres complètes</w:t>
      </w:r>
      <w:r w:rsidRPr="0023339D">
        <w:t>, Paris, Gallimard, Bibliothèque de la Pléiade, 1972, p.</w:t>
      </w:r>
      <w:r>
        <w:t> </w:t>
      </w:r>
      <w:r w:rsidRPr="0023339D">
        <w:t>1102. Les références à cet ouvrage seront d</w:t>
      </w:r>
      <w:r>
        <w:t>ésormais abrégées</w:t>
      </w:r>
      <w:r w:rsidRPr="0023339D">
        <w:t xml:space="preserve"> par </w:t>
      </w:r>
      <w:r w:rsidRPr="00606416">
        <w:rPr>
          <w:i/>
          <w:iCs/>
        </w:rPr>
        <w:t>OC</w:t>
      </w:r>
      <w:r>
        <w:rPr>
          <w:i/>
          <w:iCs/>
        </w:rPr>
        <w:t>.</w:t>
      </w:r>
      <w:r>
        <w:t xml:space="preserve"> </w:t>
      </w:r>
    </w:p>
  </w:footnote>
  <w:footnote w:id="14">
    <w:p w14:paraId="53D697C2" w14:textId="77777777" w:rsidR="00181649" w:rsidRPr="00ED1085" w:rsidRDefault="00181649" w:rsidP="00181649">
      <w:pPr>
        <w:pStyle w:val="Notedebasdepage"/>
        <w:jc w:val="both"/>
      </w:pPr>
      <w:r w:rsidRPr="00ED1085">
        <w:rPr>
          <w:rStyle w:val="Appelnotedebasdep"/>
        </w:rPr>
        <w:footnoteRef/>
      </w:r>
      <w:r w:rsidRPr="00ED1085">
        <w:t xml:space="preserve"> W. Benjamin (1966) </w:t>
      </w:r>
      <w:r w:rsidRPr="00ED1085">
        <w:rPr>
          <w:i/>
        </w:rPr>
        <w:t>Briefe</w:t>
      </w:r>
      <w:r w:rsidRPr="00ED1085">
        <w:t>, 380-381</w:t>
      </w:r>
      <w:r>
        <w:t xml:space="preserve"> (</w:t>
      </w:r>
      <w:r w:rsidRPr="00ED1085">
        <w:t>notre traduction</w:t>
      </w:r>
      <w:r>
        <w:t>)</w:t>
      </w:r>
      <w:r w:rsidRPr="00ED1085">
        <w:t>. Les références suivantes à</w:t>
      </w:r>
      <w:r>
        <w:t> </w:t>
      </w:r>
      <w:r w:rsidRPr="00ED1085">
        <w:t xml:space="preserve">cette édition seront </w:t>
      </w:r>
      <w:r>
        <w:t>abrégées</w:t>
      </w:r>
      <w:r w:rsidRPr="00ED1085">
        <w:t xml:space="preserve"> par BB. </w:t>
      </w:r>
    </w:p>
  </w:footnote>
  <w:footnote w:id="15">
    <w:p w14:paraId="6A88BE06" w14:textId="77777777" w:rsidR="00181649" w:rsidRPr="00ED1085" w:rsidRDefault="00181649" w:rsidP="00181649">
      <w:pPr>
        <w:pStyle w:val="Notedebasdepage"/>
        <w:jc w:val="both"/>
      </w:pPr>
      <w:r w:rsidRPr="00ED1085">
        <w:rPr>
          <w:rStyle w:val="Appelnotedebasdep"/>
        </w:rPr>
        <w:footnoteRef/>
      </w:r>
      <w:r w:rsidRPr="00ED1085">
        <w:t xml:space="preserve"> Ce fragment de traduction est conservé au Rilke </w:t>
      </w:r>
      <w:proofErr w:type="spellStart"/>
      <w:r w:rsidRPr="00ED1085">
        <w:t>Archiv</w:t>
      </w:r>
      <w:proofErr w:type="spellEnd"/>
      <w:r w:rsidRPr="00ED1085">
        <w:t xml:space="preserve"> </w:t>
      </w:r>
      <w:proofErr w:type="spellStart"/>
      <w:r w:rsidRPr="00ED1085">
        <w:t>Gernsbach</w:t>
      </w:r>
      <w:proofErr w:type="spellEnd"/>
      <w:r>
        <w:t xml:space="preserve"> ;</w:t>
      </w:r>
      <w:r w:rsidRPr="00ED1085">
        <w:t xml:space="preserve"> une copie se trouve à la Fondation </w:t>
      </w:r>
      <w:r>
        <w:t>SJP</w:t>
      </w:r>
      <w:r w:rsidRPr="00ED1085">
        <w:t>.</w:t>
      </w:r>
    </w:p>
  </w:footnote>
  <w:footnote w:id="16">
    <w:p w14:paraId="1AEED023" w14:textId="77777777" w:rsidR="00181649" w:rsidRPr="00ED1085" w:rsidRDefault="00181649" w:rsidP="00181649">
      <w:pPr>
        <w:pStyle w:val="Notedebasdepage"/>
        <w:jc w:val="both"/>
      </w:pPr>
      <w:r w:rsidRPr="00ED1085">
        <w:rPr>
          <w:rStyle w:val="Appelnotedebasdep"/>
        </w:rPr>
        <w:footnoteRef/>
      </w:r>
      <w:r w:rsidRPr="00ED1085">
        <w:t xml:space="preserve"> L’original de cette lettre est conservé au Rilke </w:t>
      </w:r>
      <w:proofErr w:type="spellStart"/>
      <w:r w:rsidRPr="00ED1085">
        <w:t>Archiv</w:t>
      </w:r>
      <w:proofErr w:type="spellEnd"/>
      <w:r w:rsidRPr="00ED1085">
        <w:t xml:space="preserve"> </w:t>
      </w:r>
      <w:proofErr w:type="spellStart"/>
      <w:r w:rsidRPr="00ED1085">
        <w:t>Gernsbach</w:t>
      </w:r>
      <w:proofErr w:type="spellEnd"/>
      <w:r>
        <w:t xml:space="preserve"> ; </w:t>
      </w:r>
      <w:r w:rsidRPr="00ED1085">
        <w:t>une copie se</w:t>
      </w:r>
      <w:r>
        <w:t> </w:t>
      </w:r>
      <w:r w:rsidRPr="00ED1085">
        <w:t xml:space="preserve">trouve à la Fondation </w:t>
      </w:r>
      <w:r>
        <w:t>SJP (n</w:t>
      </w:r>
      <w:r w:rsidRPr="00ED1085">
        <w:t>otre traduction</w:t>
      </w:r>
      <w:r>
        <w:t>)</w:t>
      </w:r>
      <w:r w:rsidRPr="00ED1085">
        <w:t xml:space="preserve">. </w:t>
      </w:r>
    </w:p>
  </w:footnote>
  <w:footnote w:id="17">
    <w:p w14:paraId="56B38E07" w14:textId="77777777" w:rsidR="00181649" w:rsidRPr="00ED1085" w:rsidRDefault="00181649" w:rsidP="00181649">
      <w:pPr>
        <w:pStyle w:val="Notedebasdepage"/>
        <w:jc w:val="both"/>
      </w:pPr>
      <w:r w:rsidRPr="00ED1085">
        <w:rPr>
          <w:rStyle w:val="Appelnotedebasdep"/>
        </w:rPr>
        <w:footnoteRef/>
      </w:r>
      <w:r w:rsidRPr="00ED1085">
        <w:t xml:space="preserve"> L’original de cette note de Benjamin, sa copie manuscrite des fragments de traduction de Rilke, ainsi que l’exemplaire d’</w:t>
      </w:r>
      <w:r w:rsidRPr="00F76C6B">
        <w:rPr>
          <w:i/>
          <w:iCs/>
        </w:rPr>
        <w:t xml:space="preserve">Anabase </w:t>
      </w:r>
      <w:r w:rsidRPr="00ED1085">
        <w:t xml:space="preserve">annoté de la main de Rilke se trouvent à la Fondation </w:t>
      </w:r>
      <w:r>
        <w:t>SJP</w:t>
      </w:r>
      <w:r w:rsidRPr="00ED1085">
        <w:t xml:space="preserve">. </w:t>
      </w:r>
    </w:p>
  </w:footnote>
  <w:footnote w:id="18">
    <w:p w14:paraId="415C8F0A" w14:textId="77777777" w:rsidR="00181649" w:rsidRPr="00ED1085" w:rsidRDefault="00181649" w:rsidP="00181649">
      <w:pPr>
        <w:pStyle w:val="Notedebasdepage"/>
        <w:jc w:val="both"/>
      </w:pPr>
      <w:r w:rsidRPr="00ED1085">
        <w:rPr>
          <w:rStyle w:val="Appelnotedebasdep"/>
        </w:rPr>
        <w:footnoteRef/>
      </w:r>
      <w:r w:rsidRPr="00ED1085">
        <w:rPr>
          <w:lang w:val="de-DE"/>
        </w:rPr>
        <w:t xml:space="preserve"> </w:t>
      </w:r>
      <w:proofErr w:type="spellStart"/>
      <w:r w:rsidRPr="00435639">
        <w:rPr>
          <w:lang w:val="de-DE"/>
        </w:rPr>
        <w:t>Lettre</w:t>
      </w:r>
      <w:proofErr w:type="spellEnd"/>
      <w:r w:rsidRPr="00435639">
        <w:rPr>
          <w:lang w:val="de-DE"/>
        </w:rPr>
        <w:t xml:space="preserve"> du 26 </w:t>
      </w:r>
      <w:proofErr w:type="spellStart"/>
      <w:r w:rsidRPr="00435639">
        <w:rPr>
          <w:lang w:val="de-DE"/>
        </w:rPr>
        <w:t>juillet</w:t>
      </w:r>
      <w:proofErr w:type="spellEnd"/>
      <w:r w:rsidRPr="00435639">
        <w:rPr>
          <w:lang w:val="de-DE"/>
        </w:rPr>
        <w:t xml:space="preserve"> 1925.</w:t>
      </w:r>
      <w:r>
        <w:rPr>
          <w:sz w:val="24"/>
          <w:szCs w:val="28"/>
          <w:lang w:val="de-DE"/>
        </w:rPr>
        <w:t xml:space="preserve"> </w:t>
      </w:r>
      <w:r w:rsidRPr="00ED1085">
        <w:rPr>
          <w:lang w:val="de-DE"/>
        </w:rPr>
        <w:t xml:space="preserve">Christiane von Hofmannsthal, </w:t>
      </w:r>
      <w:r w:rsidRPr="00ED1085">
        <w:rPr>
          <w:i/>
          <w:lang w:val="de-DE"/>
        </w:rPr>
        <w:t>Ein nettes kleines Welttheater. Briefe an Thankmar Freiherr von Münchhausen</w:t>
      </w:r>
      <w:r w:rsidRPr="00ED1085">
        <w:rPr>
          <w:lang w:val="de-DE"/>
        </w:rPr>
        <w:t xml:space="preserve">, Hrsg. </w:t>
      </w:r>
      <w:r w:rsidRPr="00ED1085">
        <w:t xml:space="preserve">Claudia </w:t>
      </w:r>
      <w:proofErr w:type="spellStart"/>
      <w:r w:rsidRPr="00ED1085">
        <w:t>Mertz-Rychner</w:t>
      </w:r>
      <w:proofErr w:type="spellEnd"/>
      <w:r w:rsidRPr="00ED1085">
        <w:t>, Frankfurt, 1995, p. 62</w:t>
      </w:r>
      <w:r>
        <w:t xml:space="preserve"> (</w:t>
      </w:r>
      <w:r w:rsidRPr="00ED1085">
        <w:t>notre traduction</w:t>
      </w:r>
      <w:r>
        <w:t>)</w:t>
      </w:r>
      <w:r w:rsidRPr="00ED1085">
        <w:t xml:space="preserve">. </w:t>
      </w:r>
    </w:p>
  </w:footnote>
  <w:footnote w:id="19">
    <w:p w14:paraId="16E84D13" w14:textId="77777777" w:rsidR="00181649" w:rsidRPr="00ED1085" w:rsidRDefault="00181649" w:rsidP="00181649">
      <w:pPr>
        <w:pStyle w:val="Notedebasdepage"/>
        <w:jc w:val="both"/>
      </w:pPr>
      <w:r w:rsidRPr="00ED1085">
        <w:rPr>
          <w:rStyle w:val="Appelnotedebasdep"/>
        </w:rPr>
        <w:footnoteRef/>
      </w:r>
      <w:r w:rsidRPr="00ED1085">
        <w:t xml:space="preserve"> Bernard </w:t>
      </w:r>
      <w:proofErr w:type="spellStart"/>
      <w:r w:rsidRPr="00ED1085">
        <w:t>Groethuysen</w:t>
      </w:r>
      <w:proofErr w:type="spellEnd"/>
      <w:r w:rsidRPr="00ED1085">
        <w:t xml:space="preserve">, philosophe, historien et critique littéraire franco-allemand, habite à côté de Jean Paulhan et </w:t>
      </w:r>
      <w:proofErr w:type="gramStart"/>
      <w:r w:rsidRPr="00ED1085">
        <w:t>compte lui</w:t>
      </w:r>
      <w:proofErr w:type="gramEnd"/>
      <w:r w:rsidRPr="00ED1085">
        <w:t xml:space="preserve"> aussi parmi les contributeurs de la revue </w:t>
      </w:r>
      <w:r w:rsidRPr="00ED1085">
        <w:rPr>
          <w:i/>
        </w:rPr>
        <w:t>Commerce</w:t>
      </w:r>
      <w:r w:rsidRPr="00ED1085">
        <w:t xml:space="preserve">. </w:t>
      </w:r>
    </w:p>
  </w:footnote>
  <w:footnote w:id="20">
    <w:p w14:paraId="68E18E98" w14:textId="77777777" w:rsidR="00181649" w:rsidRPr="00414AA5" w:rsidRDefault="00181649" w:rsidP="00181649">
      <w:pPr>
        <w:pStyle w:val="Notedebasdepage"/>
        <w:jc w:val="both"/>
      </w:pPr>
      <w:r w:rsidRPr="00414AA5">
        <w:rPr>
          <w:rStyle w:val="Appelnotedebasdep"/>
        </w:rPr>
        <w:footnoteRef/>
      </w:r>
      <w:r w:rsidRPr="00414AA5">
        <w:t xml:space="preserve"> Cette version complète n’a pas été conservée dans les archives. </w:t>
      </w:r>
    </w:p>
  </w:footnote>
  <w:footnote w:id="21">
    <w:p w14:paraId="30283C01" w14:textId="77777777" w:rsidR="00181649" w:rsidRPr="00D21EDF" w:rsidRDefault="00181649" w:rsidP="00181649">
      <w:pPr>
        <w:jc w:val="both"/>
        <w:rPr>
          <w:sz w:val="20"/>
          <w:szCs w:val="20"/>
          <w:lang w:val="de-DE"/>
        </w:rPr>
      </w:pPr>
      <w:r w:rsidRPr="00D21EDF">
        <w:rPr>
          <w:rStyle w:val="Appelnotedebasdep"/>
          <w:sz w:val="20"/>
          <w:szCs w:val="20"/>
        </w:rPr>
        <w:footnoteRef/>
      </w:r>
      <w:r w:rsidRPr="00D21EDF">
        <w:rPr>
          <w:sz w:val="20"/>
          <w:szCs w:val="20"/>
          <w:lang w:val="de-DE"/>
        </w:rPr>
        <w:t xml:space="preserve"> </w:t>
      </w:r>
      <w:r>
        <w:rPr>
          <w:sz w:val="20"/>
          <w:szCs w:val="20"/>
          <w:lang w:val="de-DE"/>
        </w:rPr>
        <w:t>W.</w:t>
      </w:r>
      <w:r w:rsidRPr="00D21EDF">
        <w:rPr>
          <w:sz w:val="20"/>
          <w:szCs w:val="20"/>
          <w:lang w:val="de-DE"/>
        </w:rPr>
        <w:t xml:space="preserve"> Benjamin, </w:t>
      </w:r>
      <w:r w:rsidRPr="00D21EDF">
        <w:rPr>
          <w:i/>
          <w:sz w:val="20"/>
          <w:szCs w:val="20"/>
          <w:lang w:val="de-DE"/>
        </w:rPr>
        <w:t>Gesammelte Werke</w:t>
      </w:r>
      <w:r w:rsidRPr="00D21EDF">
        <w:rPr>
          <w:sz w:val="20"/>
          <w:szCs w:val="20"/>
          <w:lang w:val="de-DE"/>
        </w:rPr>
        <w:t xml:space="preserve">, Frankfurt, Zweitausendeins, 2011, p. </w:t>
      </w:r>
      <w:r>
        <w:rPr>
          <w:sz w:val="20"/>
          <w:szCs w:val="20"/>
          <w:lang w:val="de-DE"/>
        </w:rPr>
        <w:t>385 (</w:t>
      </w:r>
      <w:proofErr w:type="spellStart"/>
      <w:r w:rsidRPr="00D21EDF">
        <w:rPr>
          <w:sz w:val="20"/>
          <w:szCs w:val="20"/>
          <w:lang w:val="de-DE"/>
        </w:rPr>
        <w:t>notre</w:t>
      </w:r>
      <w:proofErr w:type="spellEnd"/>
      <w:r w:rsidRPr="00D21EDF">
        <w:rPr>
          <w:sz w:val="20"/>
          <w:szCs w:val="20"/>
          <w:lang w:val="de-DE"/>
        </w:rPr>
        <w:t xml:space="preserve"> </w:t>
      </w:r>
      <w:proofErr w:type="spellStart"/>
      <w:r w:rsidRPr="00D21EDF">
        <w:rPr>
          <w:sz w:val="20"/>
          <w:szCs w:val="20"/>
          <w:lang w:val="de-DE"/>
        </w:rPr>
        <w:t>traduction</w:t>
      </w:r>
      <w:proofErr w:type="spellEnd"/>
      <w:r>
        <w:rPr>
          <w:sz w:val="20"/>
          <w:szCs w:val="20"/>
          <w:lang w:val="de-DE"/>
        </w:rPr>
        <w:t>).</w:t>
      </w:r>
      <w:r w:rsidRPr="00D21EDF">
        <w:rPr>
          <w:sz w:val="20"/>
          <w:szCs w:val="20"/>
          <w:lang w:val="de-DE"/>
        </w:rPr>
        <w:t xml:space="preserve"> </w:t>
      </w:r>
    </w:p>
  </w:footnote>
  <w:footnote w:id="22">
    <w:p w14:paraId="1292C397" w14:textId="77777777" w:rsidR="00181649" w:rsidRPr="00ED1085" w:rsidRDefault="00181649" w:rsidP="00181649">
      <w:pPr>
        <w:pStyle w:val="Notedebasdepage"/>
        <w:jc w:val="both"/>
      </w:pPr>
      <w:r w:rsidRPr="00ED1085">
        <w:rPr>
          <w:rStyle w:val="Appelnotedebasdep"/>
        </w:rPr>
        <w:footnoteRef/>
      </w:r>
      <w:r w:rsidRPr="00ED1085">
        <w:t xml:space="preserve"> Voir </w:t>
      </w:r>
      <w:r>
        <w:t>SJP</w:t>
      </w:r>
      <w:r w:rsidRPr="00ED1085">
        <w:t xml:space="preserve">, </w:t>
      </w:r>
      <w:r w:rsidRPr="00606416">
        <w:rPr>
          <w:i/>
          <w:iCs/>
        </w:rPr>
        <w:t>OC,</w:t>
      </w:r>
      <w:r w:rsidRPr="00ED1085">
        <w:t xml:space="preserve"> 1103. SJP écrit</w:t>
      </w:r>
      <w:r>
        <w:t xml:space="preserve"> :</w:t>
      </w:r>
      <w:r w:rsidRPr="00ED1085">
        <w:t xml:space="preserve"> « Renonçant à poursuivre la traduction des autres poèmes d’</w:t>
      </w:r>
      <w:r>
        <w:rPr>
          <w:i/>
        </w:rPr>
        <w:t>É</w:t>
      </w:r>
      <w:r w:rsidRPr="00ED1085">
        <w:rPr>
          <w:i/>
        </w:rPr>
        <w:t>loges</w:t>
      </w:r>
      <w:r w:rsidRPr="00ED1085">
        <w:t>, Rilke avait cru reconnaitre en lui-même un certain manque d’affinité pour les conceptions nouvelles du jeune poète français » (</w:t>
      </w:r>
      <w:r w:rsidRPr="00606416">
        <w:rPr>
          <w:i/>
          <w:iCs/>
        </w:rPr>
        <w:t>OC,</w:t>
      </w:r>
      <w:r w:rsidRPr="00ED1085">
        <w:t xml:space="preserve"> 1103).</w:t>
      </w:r>
    </w:p>
  </w:footnote>
  <w:footnote w:id="23">
    <w:p w14:paraId="23662770" w14:textId="77777777" w:rsidR="00181649" w:rsidRPr="00ED1085" w:rsidRDefault="00181649" w:rsidP="00181649">
      <w:pPr>
        <w:pStyle w:val="Notedebasdepage"/>
        <w:jc w:val="both"/>
      </w:pPr>
      <w:r w:rsidRPr="00ED1085">
        <w:rPr>
          <w:rStyle w:val="Appelnotedebasdep"/>
        </w:rPr>
        <w:footnoteRef/>
      </w:r>
      <w:r w:rsidRPr="00ED1085">
        <w:rPr>
          <w:lang w:val="de-DE"/>
        </w:rPr>
        <w:t xml:space="preserve"> </w:t>
      </w:r>
      <w:r>
        <w:rPr>
          <w:lang w:val="de-DE"/>
        </w:rPr>
        <w:t>W.</w:t>
      </w:r>
      <w:r w:rsidRPr="00ED1085">
        <w:rPr>
          <w:lang w:val="de-DE"/>
        </w:rPr>
        <w:t xml:space="preserve"> Benjamin, 1892-1940, Catalogue </w:t>
      </w:r>
      <w:proofErr w:type="spellStart"/>
      <w:r w:rsidRPr="00ED1085">
        <w:rPr>
          <w:lang w:val="de-DE"/>
        </w:rPr>
        <w:t>d’exposition</w:t>
      </w:r>
      <w:proofErr w:type="spellEnd"/>
      <w:r w:rsidRPr="00ED1085">
        <w:rPr>
          <w:lang w:val="de-DE"/>
        </w:rPr>
        <w:t xml:space="preserve">, Deutsches Literaturarchiv Marbach am Neckar, R. </w:t>
      </w:r>
      <w:proofErr w:type="spellStart"/>
      <w:r w:rsidRPr="00ED1085">
        <w:rPr>
          <w:lang w:val="de-DE"/>
        </w:rPr>
        <w:t>Thiedemann</w:t>
      </w:r>
      <w:proofErr w:type="spellEnd"/>
      <w:r w:rsidRPr="00ED1085">
        <w:rPr>
          <w:lang w:val="de-DE"/>
        </w:rPr>
        <w:t xml:space="preserve"> et al. </w:t>
      </w:r>
      <w:r w:rsidRPr="00ED1085">
        <w:t>(</w:t>
      </w:r>
      <w:proofErr w:type="spellStart"/>
      <w:r w:rsidRPr="00ED1085">
        <w:t>éds</w:t>
      </w:r>
      <w:proofErr w:type="spellEnd"/>
      <w:r w:rsidRPr="00ED1085">
        <w:t>), 1990, p. 141</w:t>
      </w:r>
      <w:r>
        <w:t xml:space="preserve"> (</w:t>
      </w:r>
      <w:r w:rsidRPr="00ED1085">
        <w:t>notre traduction</w:t>
      </w:r>
      <w:r>
        <w:t>)</w:t>
      </w:r>
      <w:r w:rsidRPr="00ED1085">
        <w:t xml:space="preserve">. </w:t>
      </w:r>
    </w:p>
  </w:footnote>
  <w:footnote w:id="24">
    <w:p w14:paraId="2103B447" w14:textId="77777777" w:rsidR="00181649" w:rsidRPr="00ED1085" w:rsidRDefault="00181649" w:rsidP="00181649">
      <w:pPr>
        <w:pStyle w:val="Notedebasdepage"/>
        <w:jc w:val="both"/>
      </w:pPr>
      <w:r w:rsidRPr="00ED1085">
        <w:rPr>
          <w:rStyle w:val="Appelnotedebasdep"/>
        </w:rPr>
        <w:footnoteRef/>
      </w:r>
      <w:r w:rsidRPr="00ED1085">
        <w:t xml:space="preserve"> Cependant, la revue </w:t>
      </w:r>
      <w:r w:rsidRPr="00ED1085">
        <w:rPr>
          <w:i/>
        </w:rPr>
        <w:t>Corona</w:t>
      </w:r>
      <w:r w:rsidRPr="00ED1085">
        <w:t xml:space="preserve"> préfère publier la traduction allemande d’</w:t>
      </w:r>
      <w:r w:rsidRPr="00ED1085">
        <w:rPr>
          <w:i/>
        </w:rPr>
        <w:t>Éloges</w:t>
      </w:r>
      <w:r w:rsidRPr="00ED1085">
        <w:t xml:space="preserve"> par </w:t>
      </w:r>
      <w:proofErr w:type="spellStart"/>
      <w:r w:rsidRPr="00ED1085">
        <w:t>R</w:t>
      </w:r>
      <w:r>
        <w:t>uydolf</w:t>
      </w:r>
      <w:proofErr w:type="spellEnd"/>
      <w:r w:rsidRPr="00ED1085">
        <w:t xml:space="preserve"> </w:t>
      </w:r>
      <w:proofErr w:type="spellStart"/>
      <w:r w:rsidRPr="00ED1085">
        <w:t>Kassner</w:t>
      </w:r>
      <w:proofErr w:type="spellEnd"/>
      <w:r w:rsidRPr="00ED1085">
        <w:t xml:space="preserve"> en 1938. Voir </w:t>
      </w:r>
      <w:r w:rsidRPr="00ED1085">
        <w:rPr>
          <w:i/>
        </w:rPr>
        <w:t>Corona</w:t>
      </w:r>
      <w:r w:rsidRPr="00ED1085">
        <w:t xml:space="preserve">, VIII, 3., et </w:t>
      </w:r>
      <w:r>
        <w:t xml:space="preserve">SJP, </w:t>
      </w:r>
      <w:r w:rsidRPr="00606416">
        <w:rPr>
          <w:i/>
          <w:iCs/>
        </w:rPr>
        <w:t>OC</w:t>
      </w:r>
      <w:r>
        <w:rPr>
          <w:i/>
          <w:iCs/>
        </w:rPr>
        <w:t xml:space="preserve">, </w:t>
      </w:r>
      <w:r>
        <w:t>p.</w:t>
      </w:r>
      <w:r w:rsidRPr="00ED1085">
        <w:t xml:space="preserve"> 1349. </w:t>
      </w:r>
    </w:p>
  </w:footnote>
  <w:footnote w:id="25">
    <w:p w14:paraId="2627D14D" w14:textId="77777777" w:rsidR="00181649" w:rsidRPr="00ED1085" w:rsidRDefault="00181649" w:rsidP="00181649">
      <w:pPr>
        <w:pStyle w:val="Notedebasdepage"/>
        <w:jc w:val="both"/>
      </w:pPr>
      <w:r w:rsidRPr="00ED1085">
        <w:rPr>
          <w:rStyle w:val="Appelnotedebasdep"/>
        </w:rPr>
        <w:footnoteRef/>
      </w:r>
      <w:r w:rsidRPr="00ED1085">
        <w:t xml:space="preserve"> Theodor W. Adorno </w:t>
      </w:r>
      <w:proofErr w:type="spellStart"/>
      <w:r w:rsidRPr="00ED1085">
        <w:t>Archiv</w:t>
      </w:r>
      <w:proofErr w:type="spellEnd"/>
      <w:r w:rsidRPr="00ED1085">
        <w:t>, Correspondances, cité d‘apr</w:t>
      </w:r>
      <w:r>
        <w:t>ès BB, p. </w:t>
      </w:r>
      <w:r w:rsidRPr="00ED1085">
        <w:t>452, note. 3</w:t>
      </w:r>
      <w:r>
        <w:t xml:space="preserve"> (</w:t>
      </w:r>
      <w:r w:rsidRPr="00ED1085">
        <w:t>notre traduction</w:t>
      </w:r>
      <w:r>
        <w:t>)</w:t>
      </w:r>
      <w:r w:rsidRPr="00ED1085">
        <w:t xml:space="preserve">. </w:t>
      </w:r>
    </w:p>
  </w:footnote>
  <w:footnote w:id="26">
    <w:p w14:paraId="609531B7" w14:textId="77777777" w:rsidR="00181649" w:rsidRPr="003D704D" w:rsidRDefault="00181649" w:rsidP="00181649">
      <w:pPr>
        <w:jc w:val="both"/>
        <w:rPr>
          <w:sz w:val="20"/>
          <w:szCs w:val="20"/>
        </w:rPr>
      </w:pPr>
      <w:r w:rsidRPr="003D704D">
        <w:rPr>
          <w:rStyle w:val="Appelnotedebasdep"/>
          <w:sz w:val="20"/>
          <w:szCs w:val="20"/>
        </w:rPr>
        <w:footnoteRef/>
      </w:r>
      <w:r w:rsidRPr="003D704D">
        <w:rPr>
          <w:sz w:val="20"/>
          <w:szCs w:val="20"/>
        </w:rPr>
        <w:t xml:space="preserve"> </w:t>
      </w:r>
      <w:r>
        <w:rPr>
          <w:sz w:val="20"/>
          <w:szCs w:val="20"/>
        </w:rPr>
        <w:t>SJP</w:t>
      </w:r>
      <w:r w:rsidRPr="003D704D">
        <w:rPr>
          <w:sz w:val="20"/>
          <w:szCs w:val="20"/>
        </w:rPr>
        <w:t xml:space="preserve">, </w:t>
      </w:r>
      <w:proofErr w:type="spellStart"/>
      <w:r w:rsidRPr="003D704D">
        <w:rPr>
          <w:i/>
          <w:sz w:val="20"/>
          <w:szCs w:val="20"/>
        </w:rPr>
        <w:t>Das</w:t>
      </w:r>
      <w:proofErr w:type="spellEnd"/>
      <w:r w:rsidRPr="003D704D">
        <w:rPr>
          <w:i/>
          <w:sz w:val="20"/>
          <w:szCs w:val="20"/>
        </w:rPr>
        <w:t xml:space="preserve"> </w:t>
      </w:r>
      <w:proofErr w:type="spellStart"/>
      <w:r w:rsidRPr="003D704D">
        <w:rPr>
          <w:i/>
          <w:sz w:val="20"/>
          <w:szCs w:val="20"/>
        </w:rPr>
        <w:t>Dichterische</w:t>
      </w:r>
      <w:proofErr w:type="spellEnd"/>
      <w:r w:rsidRPr="003D704D">
        <w:rPr>
          <w:i/>
          <w:sz w:val="20"/>
          <w:szCs w:val="20"/>
        </w:rPr>
        <w:t xml:space="preserve"> </w:t>
      </w:r>
      <w:proofErr w:type="spellStart"/>
      <w:r w:rsidRPr="003D704D">
        <w:rPr>
          <w:i/>
          <w:sz w:val="20"/>
          <w:szCs w:val="20"/>
        </w:rPr>
        <w:t>Werk</w:t>
      </w:r>
      <w:proofErr w:type="spellEnd"/>
      <w:r w:rsidRPr="003D704D">
        <w:rPr>
          <w:sz w:val="20"/>
          <w:szCs w:val="20"/>
        </w:rPr>
        <w:t xml:space="preserve">, </w:t>
      </w:r>
      <w:r w:rsidRPr="003D704D">
        <w:rPr>
          <w:i/>
          <w:sz w:val="20"/>
          <w:szCs w:val="20"/>
        </w:rPr>
        <w:t xml:space="preserve">op. </w:t>
      </w:r>
      <w:proofErr w:type="spellStart"/>
      <w:r w:rsidRPr="003D704D">
        <w:rPr>
          <w:i/>
          <w:sz w:val="20"/>
          <w:szCs w:val="20"/>
        </w:rPr>
        <w:t>cit</w:t>
      </w:r>
      <w:proofErr w:type="spellEnd"/>
      <w:r w:rsidRPr="003D704D">
        <w:rPr>
          <w:sz w:val="20"/>
          <w:szCs w:val="20"/>
        </w:rPr>
        <w:t>., p.470</w:t>
      </w:r>
      <w:r>
        <w:rPr>
          <w:sz w:val="20"/>
          <w:szCs w:val="20"/>
        </w:rPr>
        <w:t xml:space="preserve"> (</w:t>
      </w:r>
      <w:r w:rsidRPr="003D704D">
        <w:rPr>
          <w:sz w:val="20"/>
          <w:szCs w:val="20"/>
        </w:rPr>
        <w:t>notre traduction</w:t>
      </w:r>
      <w:r>
        <w:rPr>
          <w:sz w:val="20"/>
          <w:szCs w:val="20"/>
        </w:rPr>
        <w:t>)</w:t>
      </w:r>
      <w:r w:rsidRPr="003D704D">
        <w:rPr>
          <w:sz w:val="20"/>
          <w:szCs w:val="20"/>
        </w:rPr>
        <w:t>.</w:t>
      </w:r>
    </w:p>
  </w:footnote>
  <w:footnote w:id="27">
    <w:p w14:paraId="56A122E7" w14:textId="77777777" w:rsidR="00181649" w:rsidRPr="00E43979" w:rsidRDefault="00181649" w:rsidP="00181649">
      <w:pPr>
        <w:jc w:val="both"/>
        <w:rPr>
          <w:sz w:val="20"/>
          <w:szCs w:val="20"/>
        </w:rPr>
      </w:pPr>
      <w:r w:rsidRPr="00E43979">
        <w:rPr>
          <w:rStyle w:val="Appelnotedebasdep"/>
          <w:sz w:val="20"/>
          <w:szCs w:val="20"/>
        </w:rPr>
        <w:footnoteRef/>
      </w:r>
      <w:r w:rsidRPr="00E43979">
        <w:rPr>
          <w:sz w:val="20"/>
          <w:szCs w:val="20"/>
        </w:rPr>
        <w:t xml:space="preserve"> Holger Christian Holst, « </w:t>
      </w:r>
      <w:r>
        <w:rPr>
          <w:sz w:val="20"/>
          <w:szCs w:val="20"/>
        </w:rPr>
        <w:t>SJP</w:t>
      </w:r>
      <w:r w:rsidRPr="00E43979">
        <w:rPr>
          <w:sz w:val="20"/>
          <w:szCs w:val="20"/>
        </w:rPr>
        <w:t xml:space="preserve"> dans les pays de langue allemande</w:t>
      </w:r>
      <w:r>
        <w:rPr>
          <w:sz w:val="20"/>
          <w:szCs w:val="20"/>
        </w:rPr>
        <w:t xml:space="preserve"> :</w:t>
      </w:r>
      <w:r w:rsidRPr="00E43979">
        <w:rPr>
          <w:sz w:val="20"/>
          <w:szCs w:val="20"/>
        </w:rPr>
        <w:t xml:space="preserve"> Premières traductions. Rôle de </w:t>
      </w:r>
      <w:r>
        <w:rPr>
          <w:sz w:val="20"/>
          <w:szCs w:val="20"/>
        </w:rPr>
        <w:t>F.</w:t>
      </w:r>
      <w:r w:rsidRPr="00E43979">
        <w:rPr>
          <w:sz w:val="20"/>
          <w:szCs w:val="20"/>
        </w:rPr>
        <w:t xml:space="preserve"> Kemp »</w:t>
      </w:r>
      <w:r>
        <w:rPr>
          <w:sz w:val="20"/>
          <w:szCs w:val="20"/>
        </w:rPr>
        <w:t xml:space="preserve">, </w:t>
      </w:r>
      <w:r w:rsidRPr="00E43979">
        <w:rPr>
          <w:i/>
          <w:sz w:val="20"/>
          <w:szCs w:val="20"/>
        </w:rPr>
        <w:t>Souffle de Perse</w:t>
      </w:r>
      <w:r w:rsidRPr="00E43979">
        <w:rPr>
          <w:sz w:val="20"/>
          <w:szCs w:val="20"/>
        </w:rPr>
        <w:t>, n</w:t>
      </w:r>
      <w:r>
        <w:rPr>
          <w:sz w:val="20"/>
          <w:szCs w:val="20"/>
        </w:rPr>
        <w:t xml:space="preserve"> </w:t>
      </w:r>
      <w:r w:rsidRPr="00E43979">
        <w:rPr>
          <w:sz w:val="20"/>
          <w:szCs w:val="20"/>
          <w:vertAlign w:val="superscript"/>
        </w:rPr>
        <w:t>o</w:t>
      </w:r>
      <w:r w:rsidRPr="00E43979">
        <w:rPr>
          <w:i/>
          <w:sz w:val="20"/>
          <w:szCs w:val="20"/>
        </w:rPr>
        <w:t xml:space="preserve"> </w:t>
      </w:r>
      <w:r w:rsidRPr="00E43979">
        <w:rPr>
          <w:sz w:val="20"/>
          <w:szCs w:val="20"/>
        </w:rPr>
        <w:t xml:space="preserve">14, 2009, p. 217.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327"/>
        </w:tabs>
        <w:ind w:left="327" w:firstLine="0"/>
      </w:pPr>
    </w:lvl>
    <w:lvl w:ilvl="1">
      <w:start w:val="1"/>
      <w:numFmt w:val="none"/>
      <w:suff w:val="nothing"/>
      <w:lvlText w:val=""/>
      <w:lvlJc w:val="left"/>
      <w:pPr>
        <w:tabs>
          <w:tab w:val="num" w:pos="327"/>
        </w:tabs>
        <w:ind w:left="327" w:firstLine="0"/>
      </w:pPr>
    </w:lvl>
    <w:lvl w:ilvl="2">
      <w:start w:val="1"/>
      <w:numFmt w:val="none"/>
      <w:suff w:val="nothing"/>
      <w:lvlText w:val=""/>
      <w:lvlJc w:val="left"/>
      <w:pPr>
        <w:tabs>
          <w:tab w:val="num" w:pos="327"/>
        </w:tabs>
        <w:ind w:left="327" w:firstLine="0"/>
      </w:pPr>
    </w:lvl>
    <w:lvl w:ilvl="3">
      <w:start w:val="1"/>
      <w:numFmt w:val="none"/>
      <w:suff w:val="nothing"/>
      <w:lvlText w:val=""/>
      <w:lvlJc w:val="left"/>
      <w:pPr>
        <w:tabs>
          <w:tab w:val="num" w:pos="327"/>
        </w:tabs>
        <w:ind w:left="327" w:firstLine="0"/>
      </w:pPr>
    </w:lvl>
    <w:lvl w:ilvl="4">
      <w:start w:val="1"/>
      <w:numFmt w:val="none"/>
      <w:suff w:val="nothing"/>
      <w:lvlText w:val=""/>
      <w:lvlJc w:val="left"/>
      <w:pPr>
        <w:tabs>
          <w:tab w:val="num" w:pos="327"/>
        </w:tabs>
        <w:ind w:left="327" w:firstLine="0"/>
      </w:pPr>
    </w:lvl>
    <w:lvl w:ilvl="5">
      <w:start w:val="1"/>
      <w:numFmt w:val="none"/>
      <w:suff w:val="nothing"/>
      <w:lvlText w:val=""/>
      <w:lvlJc w:val="left"/>
      <w:pPr>
        <w:tabs>
          <w:tab w:val="num" w:pos="327"/>
        </w:tabs>
        <w:ind w:left="327" w:firstLine="0"/>
      </w:pPr>
    </w:lvl>
    <w:lvl w:ilvl="6">
      <w:start w:val="1"/>
      <w:numFmt w:val="none"/>
      <w:suff w:val="nothing"/>
      <w:lvlText w:val=""/>
      <w:lvlJc w:val="left"/>
      <w:pPr>
        <w:tabs>
          <w:tab w:val="num" w:pos="327"/>
        </w:tabs>
        <w:ind w:left="327" w:firstLine="0"/>
      </w:pPr>
    </w:lvl>
    <w:lvl w:ilvl="7">
      <w:start w:val="1"/>
      <w:numFmt w:val="none"/>
      <w:suff w:val="nothing"/>
      <w:lvlText w:val=""/>
      <w:lvlJc w:val="left"/>
      <w:pPr>
        <w:tabs>
          <w:tab w:val="num" w:pos="327"/>
        </w:tabs>
        <w:ind w:left="327" w:firstLine="0"/>
      </w:pPr>
    </w:lvl>
    <w:lvl w:ilvl="8">
      <w:start w:val="1"/>
      <w:numFmt w:val="none"/>
      <w:suff w:val="nothing"/>
      <w:lvlText w:val=""/>
      <w:lvlJc w:val="left"/>
      <w:pPr>
        <w:tabs>
          <w:tab w:val="num" w:pos="327"/>
        </w:tabs>
        <w:ind w:left="327" w:firstLine="0"/>
      </w:pPr>
    </w:lvl>
  </w:abstractNum>
  <w:abstractNum w:abstractNumId="1" w15:restartNumberingAfterBreak="0">
    <w:nsid w:val="02BF0407"/>
    <w:multiLevelType w:val="multilevel"/>
    <w:tmpl w:val="4FA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27114"/>
    <w:multiLevelType w:val="multilevel"/>
    <w:tmpl w:val="9CE8E1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andardWeb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899190A"/>
    <w:multiLevelType w:val="hybridMultilevel"/>
    <w:tmpl w:val="3CA29100"/>
    <w:lvl w:ilvl="0" w:tplc="5180EB94">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0DCA4051"/>
    <w:multiLevelType w:val="hybridMultilevel"/>
    <w:tmpl w:val="CBD8B9CA"/>
    <w:lvl w:ilvl="0" w:tplc="040C000F">
      <w:start w:val="1"/>
      <w:numFmt w:val="decimal"/>
      <w:lvlText w:val="%1."/>
      <w:lvlJc w:val="left"/>
      <w:pPr>
        <w:ind w:left="5529" w:hanging="360"/>
      </w:pPr>
      <w:rPr>
        <w:rFonts w:hint="default"/>
      </w:rPr>
    </w:lvl>
    <w:lvl w:ilvl="1" w:tplc="040C0019" w:tentative="1">
      <w:start w:val="1"/>
      <w:numFmt w:val="lowerLetter"/>
      <w:lvlText w:val="%2."/>
      <w:lvlJc w:val="left"/>
      <w:pPr>
        <w:ind w:left="6249" w:hanging="360"/>
      </w:pPr>
    </w:lvl>
    <w:lvl w:ilvl="2" w:tplc="040C001B" w:tentative="1">
      <w:start w:val="1"/>
      <w:numFmt w:val="lowerRoman"/>
      <w:lvlText w:val="%3."/>
      <w:lvlJc w:val="right"/>
      <w:pPr>
        <w:ind w:left="6969" w:hanging="180"/>
      </w:pPr>
    </w:lvl>
    <w:lvl w:ilvl="3" w:tplc="040C000F" w:tentative="1">
      <w:start w:val="1"/>
      <w:numFmt w:val="decimal"/>
      <w:lvlText w:val="%4."/>
      <w:lvlJc w:val="left"/>
      <w:pPr>
        <w:ind w:left="7689" w:hanging="360"/>
      </w:pPr>
    </w:lvl>
    <w:lvl w:ilvl="4" w:tplc="040C0019" w:tentative="1">
      <w:start w:val="1"/>
      <w:numFmt w:val="lowerLetter"/>
      <w:lvlText w:val="%5."/>
      <w:lvlJc w:val="left"/>
      <w:pPr>
        <w:ind w:left="8409" w:hanging="360"/>
      </w:pPr>
    </w:lvl>
    <w:lvl w:ilvl="5" w:tplc="040C001B" w:tentative="1">
      <w:start w:val="1"/>
      <w:numFmt w:val="lowerRoman"/>
      <w:lvlText w:val="%6."/>
      <w:lvlJc w:val="right"/>
      <w:pPr>
        <w:ind w:left="9129" w:hanging="180"/>
      </w:pPr>
    </w:lvl>
    <w:lvl w:ilvl="6" w:tplc="040C000F" w:tentative="1">
      <w:start w:val="1"/>
      <w:numFmt w:val="decimal"/>
      <w:lvlText w:val="%7."/>
      <w:lvlJc w:val="left"/>
      <w:pPr>
        <w:ind w:left="9849" w:hanging="360"/>
      </w:pPr>
    </w:lvl>
    <w:lvl w:ilvl="7" w:tplc="040C0019" w:tentative="1">
      <w:start w:val="1"/>
      <w:numFmt w:val="lowerLetter"/>
      <w:lvlText w:val="%8."/>
      <w:lvlJc w:val="left"/>
      <w:pPr>
        <w:ind w:left="10569" w:hanging="360"/>
      </w:pPr>
    </w:lvl>
    <w:lvl w:ilvl="8" w:tplc="040C001B" w:tentative="1">
      <w:start w:val="1"/>
      <w:numFmt w:val="lowerRoman"/>
      <w:lvlText w:val="%9."/>
      <w:lvlJc w:val="right"/>
      <w:pPr>
        <w:ind w:left="11289" w:hanging="180"/>
      </w:pPr>
    </w:lvl>
  </w:abstractNum>
  <w:abstractNum w:abstractNumId="5" w15:restartNumberingAfterBreak="0">
    <w:nsid w:val="0E9E6983"/>
    <w:multiLevelType w:val="multilevel"/>
    <w:tmpl w:val="41D8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47707"/>
    <w:multiLevelType w:val="hybridMultilevel"/>
    <w:tmpl w:val="C170622E"/>
    <w:lvl w:ilvl="0" w:tplc="C5B416B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7F1E73"/>
    <w:multiLevelType w:val="hybridMultilevel"/>
    <w:tmpl w:val="14F43BB4"/>
    <w:lvl w:ilvl="0" w:tplc="8C5C20A0">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A915453"/>
    <w:multiLevelType w:val="hybridMultilevel"/>
    <w:tmpl w:val="1512A79C"/>
    <w:lvl w:ilvl="0" w:tplc="4C7A65A0">
      <w:numFmt w:val="bullet"/>
      <w:lvlText w:val="-"/>
      <w:lvlJc w:val="left"/>
      <w:pPr>
        <w:ind w:left="600" w:hanging="360"/>
      </w:pPr>
      <w:rPr>
        <w:rFonts w:ascii="Times New Roman" w:eastAsia="Times New Roman" w:hAnsi="Times New Roman" w:cs="Times New Roman"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9" w15:restartNumberingAfterBreak="0">
    <w:nsid w:val="1C8F54A6"/>
    <w:multiLevelType w:val="hybridMultilevel"/>
    <w:tmpl w:val="3498F25C"/>
    <w:lvl w:ilvl="0" w:tplc="F84AEB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7848A4"/>
    <w:multiLevelType w:val="multilevel"/>
    <w:tmpl w:val="024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B2262C"/>
    <w:multiLevelType w:val="hybridMultilevel"/>
    <w:tmpl w:val="3A0EB6A2"/>
    <w:lvl w:ilvl="0" w:tplc="27D6AF2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0A64633"/>
    <w:multiLevelType w:val="multilevel"/>
    <w:tmpl w:val="889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62CEE"/>
    <w:multiLevelType w:val="hybridMultilevel"/>
    <w:tmpl w:val="0B06455E"/>
    <w:lvl w:ilvl="0" w:tplc="64520F5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005F6C"/>
    <w:multiLevelType w:val="hybridMultilevel"/>
    <w:tmpl w:val="0BBEB67A"/>
    <w:lvl w:ilvl="0" w:tplc="DB5C0D4A">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5" w15:restartNumberingAfterBreak="0">
    <w:nsid w:val="2EA6576F"/>
    <w:multiLevelType w:val="hybridMultilevel"/>
    <w:tmpl w:val="EA6CB8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2F087B1A"/>
    <w:multiLevelType w:val="hybridMultilevel"/>
    <w:tmpl w:val="AC46827E"/>
    <w:lvl w:ilvl="0" w:tplc="B8481E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C84EDF"/>
    <w:multiLevelType w:val="hybridMultilevel"/>
    <w:tmpl w:val="ED08FFF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392F757D"/>
    <w:multiLevelType w:val="hybridMultilevel"/>
    <w:tmpl w:val="A9966356"/>
    <w:lvl w:ilvl="0" w:tplc="6262E094">
      <w:start w:val="1"/>
      <w:numFmt w:val="upperRoman"/>
      <w:lvlText w:val="%1-"/>
      <w:lvlJc w:val="left"/>
      <w:pPr>
        <w:ind w:left="1004" w:hanging="720"/>
      </w:pPr>
      <w:rPr>
        <w:rFonts w:hint="default"/>
        <w:b w:val="0"/>
        <w:b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482A37C1"/>
    <w:multiLevelType w:val="hybridMultilevel"/>
    <w:tmpl w:val="5F9EB374"/>
    <w:lvl w:ilvl="0" w:tplc="39EC69FC">
      <w:start w:val="1"/>
      <w:numFmt w:val="upperRoman"/>
      <w:lvlText w:val="%1."/>
      <w:lvlJc w:val="left"/>
      <w:pPr>
        <w:ind w:left="72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D487E74"/>
    <w:multiLevelType w:val="hybridMultilevel"/>
    <w:tmpl w:val="AEEAB9B0"/>
    <w:lvl w:ilvl="0" w:tplc="4FEA3A3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1C4B44"/>
    <w:multiLevelType w:val="hybridMultilevel"/>
    <w:tmpl w:val="0916FF38"/>
    <w:lvl w:ilvl="0" w:tplc="DBC238C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5C172452"/>
    <w:multiLevelType w:val="hybridMultilevel"/>
    <w:tmpl w:val="4F3E5398"/>
    <w:lvl w:ilvl="0" w:tplc="DBE0C19E">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3" w15:restartNumberingAfterBreak="0">
    <w:nsid w:val="5F574EB3"/>
    <w:multiLevelType w:val="hybridMultilevel"/>
    <w:tmpl w:val="F6F84236"/>
    <w:lvl w:ilvl="0" w:tplc="BA3409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E80098"/>
    <w:multiLevelType w:val="multilevel"/>
    <w:tmpl w:val="EE9452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6"/>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57D35A6"/>
    <w:multiLevelType w:val="hybridMultilevel"/>
    <w:tmpl w:val="CCCEB830"/>
    <w:lvl w:ilvl="0" w:tplc="D146257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8DE48B0"/>
    <w:multiLevelType w:val="multilevel"/>
    <w:tmpl w:val="94CE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4B4597"/>
    <w:multiLevelType w:val="hybridMultilevel"/>
    <w:tmpl w:val="94DC2226"/>
    <w:lvl w:ilvl="0" w:tplc="5132434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6B25FE9"/>
    <w:multiLevelType w:val="hybridMultilevel"/>
    <w:tmpl w:val="0EECD9B2"/>
    <w:lvl w:ilvl="0" w:tplc="BFD84226">
      <w:start w:val="1"/>
      <w:numFmt w:val="decimal"/>
      <w:lvlText w:val="(%1)"/>
      <w:lvlJc w:val="left"/>
      <w:pPr>
        <w:ind w:left="1143" w:hanging="43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24"/>
  </w:num>
  <w:num w:numId="3">
    <w:abstractNumId w:val="0"/>
  </w:num>
  <w:num w:numId="4">
    <w:abstractNumId w:val="16"/>
  </w:num>
  <w:num w:numId="5">
    <w:abstractNumId w:val="18"/>
  </w:num>
  <w:num w:numId="6">
    <w:abstractNumId w:val="23"/>
  </w:num>
  <w:num w:numId="7">
    <w:abstractNumId w:val="27"/>
  </w:num>
  <w:num w:numId="8">
    <w:abstractNumId w:val="20"/>
  </w:num>
  <w:num w:numId="9">
    <w:abstractNumId w:val="13"/>
  </w:num>
  <w:num w:numId="10">
    <w:abstractNumId w:val="6"/>
  </w:num>
  <w:num w:numId="11">
    <w:abstractNumId w:val="7"/>
  </w:num>
  <w:num w:numId="12">
    <w:abstractNumId w:val="3"/>
  </w:num>
  <w:num w:numId="13">
    <w:abstractNumId w:val="25"/>
  </w:num>
  <w:num w:numId="14">
    <w:abstractNumId w:val="22"/>
  </w:num>
  <w:num w:numId="15">
    <w:abstractNumId w:val="9"/>
  </w:num>
  <w:num w:numId="16">
    <w:abstractNumId w:val="8"/>
  </w:num>
  <w:num w:numId="17">
    <w:abstractNumId w:val="10"/>
  </w:num>
  <w:num w:numId="18">
    <w:abstractNumId w:val="26"/>
  </w:num>
  <w:num w:numId="19">
    <w:abstractNumId w:val="12"/>
  </w:num>
  <w:num w:numId="20">
    <w:abstractNumId w:val="1"/>
  </w:num>
  <w:num w:numId="21">
    <w:abstractNumId w:val="5"/>
  </w:num>
  <w:num w:numId="22">
    <w:abstractNumId w:val="14"/>
  </w:num>
  <w:num w:numId="23">
    <w:abstractNumId w:val="17"/>
  </w:num>
  <w:num w:numId="24">
    <w:abstractNumId w:val="15"/>
  </w:num>
  <w:num w:numId="25">
    <w:abstractNumId w:val="11"/>
  </w:num>
  <w:num w:numId="26">
    <w:abstractNumId w:val="4"/>
  </w:num>
  <w:num w:numId="27">
    <w:abstractNumId w:val="19"/>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49"/>
    <w:rsid w:val="00181649"/>
    <w:rsid w:val="002637F9"/>
    <w:rsid w:val="00614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0A69"/>
  <w15:chartTrackingRefBased/>
  <w15:docId w15:val="{6CB388C0-60F5-407D-B9F3-AD50853A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4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81649"/>
    <w:pPr>
      <w:keepNext/>
      <w:jc w:val="both"/>
      <w:outlineLvl w:val="0"/>
    </w:pPr>
    <w:rPr>
      <w:b/>
      <w:bCs/>
      <w:sz w:val="28"/>
      <w:szCs w:val="28"/>
    </w:rPr>
  </w:style>
  <w:style w:type="paragraph" w:styleId="Titre2">
    <w:name w:val="heading 2"/>
    <w:basedOn w:val="Normal"/>
    <w:next w:val="Normal"/>
    <w:link w:val="Titre2Car"/>
    <w:uiPriority w:val="9"/>
    <w:qFormat/>
    <w:rsid w:val="00181649"/>
    <w:pPr>
      <w:keepNext/>
      <w:overflowPunct w:val="0"/>
      <w:autoSpaceDE w:val="0"/>
      <w:autoSpaceDN w:val="0"/>
      <w:adjustRightInd w:val="0"/>
      <w:jc w:val="center"/>
      <w:outlineLvl w:val="1"/>
    </w:pPr>
    <w:rPr>
      <w:b/>
      <w:bCs/>
      <w:sz w:val="22"/>
      <w:szCs w:val="22"/>
    </w:rPr>
  </w:style>
  <w:style w:type="paragraph" w:styleId="Titre3">
    <w:name w:val="heading 3"/>
    <w:basedOn w:val="Normal"/>
    <w:next w:val="Normal"/>
    <w:link w:val="Titre3Car"/>
    <w:uiPriority w:val="9"/>
    <w:qFormat/>
    <w:rsid w:val="00181649"/>
    <w:pPr>
      <w:keepNext/>
      <w:tabs>
        <w:tab w:val="left" w:pos="290"/>
      </w:tabs>
      <w:overflowPunct w:val="0"/>
      <w:autoSpaceDE w:val="0"/>
      <w:autoSpaceDN w:val="0"/>
      <w:adjustRightInd w:val="0"/>
      <w:ind w:right="290"/>
      <w:jc w:val="center"/>
      <w:outlineLvl w:val="2"/>
    </w:pPr>
    <w:rPr>
      <w:b/>
      <w:bCs/>
      <w:sz w:val="28"/>
      <w:szCs w:val="28"/>
    </w:rPr>
  </w:style>
  <w:style w:type="paragraph" w:styleId="Titre4">
    <w:name w:val="heading 4"/>
    <w:basedOn w:val="Normal"/>
    <w:next w:val="Normal"/>
    <w:link w:val="Titre4Car"/>
    <w:uiPriority w:val="9"/>
    <w:qFormat/>
    <w:rsid w:val="00181649"/>
    <w:pPr>
      <w:keepNext/>
      <w:jc w:val="center"/>
      <w:outlineLvl w:val="3"/>
    </w:pPr>
    <w:rPr>
      <w:b/>
      <w:bCs/>
    </w:rPr>
  </w:style>
  <w:style w:type="paragraph" w:styleId="Titre5">
    <w:name w:val="heading 5"/>
    <w:basedOn w:val="Normal"/>
    <w:next w:val="Normal"/>
    <w:link w:val="Titre5Car"/>
    <w:qFormat/>
    <w:rsid w:val="00181649"/>
    <w:pPr>
      <w:keepNext/>
      <w:outlineLvl w:val="4"/>
    </w:pPr>
    <w:rPr>
      <w:b/>
      <w:bCs/>
      <w:sz w:val="20"/>
      <w:szCs w:val="22"/>
    </w:rPr>
  </w:style>
  <w:style w:type="paragraph" w:styleId="Titre6">
    <w:name w:val="heading 6"/>
    <w:basedOn w:val="Normal"/>
    <w:next w:val="Normal"/>
    <w:link w:val="Titre6Car"/>
    <w:uiPriority w:val="9"/>
    <w:qFormat/>
    <w:rsid w:val="00181649"/>
    <w:pPr>
      <w:keepNext/>
      <w:jc w:val="center"/>
      <w:outlineLvl w:val="5"/>
    </w:pPr>
    <w:rPr>
      <w:b/>
      <w:bCs/>
      <w:sz w:val="28"/>
      <w:szCs w:val="28"/>
    </w:rPr>
  </w:style>
  <w:style w:type="paragraph" w:styleId="Titre7">
    <w:name w:val="heading 7"/>
    <w:basedOn w:val="Normal"/>
    <w:next w:val="Normal"/>
    <w:link w:val="Titre7Car"/>
    <w:uiPriority w:val="9"/>
    <w:qFormat/>
    <w:rsid w:val="00181649"/>
    <w:pPr>
      <w:keepNext/>
      <w:overflowPunct w:val="0"/>
      <w:autoSpaceDE w:val="0"/>
      <w:autoSpaceDN w:val="0"/>
      <w:adjustRightInd w:val="0"/>
      <w:jc w:val="center"/>
      <w:outlineLvl w:val="6"/>
    </w:pPr>
    <w:rPr>
      <w:rFonts w:ascii="Garamond" w:hAnsi="Garamond"/>
      <w:b/>
      <w:bCs/>
      <w:lang w:eastAsia="en-US"/>
    </w:rPr>
  </w:style>
  <w:style w:type="paragraph" w:styleId="Titre8">
    <w:name w:val="heading 8"/>
    <w:basedOn w:val="Normal"/>
    <w:next w:val="Normal"/>
    <w:link w:val="Titre8Car"/>
    <w:uiPriority w:val="9"/>
    <w:qFormat/>
    <w:rsid w:val="00181649"/>
    <w:pPr>
      <w:keepNext/>
      <w:overflowPunct w:val="0"/>
      <w:autoSpaceDE w:val="0"/>
      <w:autoSpaceDN w:val="0"/>
      <w:adjustRightInd w:val="0"/>
      <w:jc w:val="center"/>
      <w:outlineLvl w:val="7"/>
    </w:pPr>
    <w:rPr>
      <w:rFonts w:ascii="Garamond" w:hAnsi="Garamond"/>
      <w:b/>
      <w:bCs/>
      <w:sz w:val="36"/>
      <w:szCs w:val="36"/>
      <w:lang w:eastAsia="en-US"/>
    </w:rPr>
  </w:style>
  <w:style w:type="paragraph" w:styleId="Titre9">
    <w:name w:val="heading 9"/>
    <w:basedOn w:val="Normal"/>
    <w:next w:val="Normal"/>
    <w:link w:val="Titre9Car"/>
    <w:uiPriority w:val="9"/>
    <w:qFormat/>
    <w:rsid w:val="00181649"/>
    <w:pPr>
      <w:keepNext/>
      <w:jc w:val="right"/>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1649"/>
    <w:rPr>
      <w:rFonts w:ascii="Times New Roman" w:eastAsia="Times New Roman" w:hAnsi="Times New Roman" w:cs="Times New Roman"/>
      <w:b/>
      <w:bCs/>
      <w:sz w:val="28"/>
      <w:szCs w:val="28"/>
      <w:lang w:eastAsia="fr-FR"/>
    </w:rPr>
  </w:style>
  <w:style w:type="character" w:customStyle="1" w:styleId="Titre2Car">
    <w:name w:val="Titre 2 Car"/>
    <w:basedOn w:val="Policepardfaut"/>
    <w:link w:val="Titre2"/>
    <w:uiPriority w:val="9"/>
    <w:rsid w:val="00181649"/>
    <w:rPr>
      <w:rFonts w:ascii="Times New Roman" w:eastAsia="Times New Roman" w:hAnsi="Times New Roman" w:cs="Times New Roman"/>
      <w:b/>
      <w:bCs/>
      <w:lang w:eastAsia="fr-FR"/>
    </w:rPr>
  </w:style>
  <w:style w:type="character" w:customStyle="1" w:styleId="Titre3Car">
    <w:name w:val="Titre 3 Car"/>
    <w:basedOn w:val="Policepardfaut"/>
    <w:link w:val="Titre3"/>
    <w:uiPriority w:val="9"/>
    <w:rsid w:val="00181649"/>
    <w:rPr>
      <w:rFonts w:ascii="Times New Roman" w:eastAsia="Times New Roman" w:hAnsi="Times New Roman" w:cs="Times New Roman"/>
      <w:b/>
      <w:bCs/>
      <w:sz w:val="28"/>
      <w:szCs w:val="28"/>
      <w:lang w:eastAsia="fr-FR"/>
    </w:rPr>
  </w:style>
  <w:style w:type="character" w:customStyle="1" w:styleId="Titre4Car">
    <w:name w:val="Titre 4 Car"/>
    <w:basedOn w:val="Policepardfaut"/>
    <w:link w:val="Titre4"/>
    <w:uiPriority w:val="9"/>
    <w:rsid w:val="0018164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181649"/>
    <w:rPr>
      <w:rFonts w:ascii="Times New Roman" w:eastAsia="Times New Roman" w:hAnsi="Times New Roman" w:cs="Times New Roman"/>
      <w:b/>
      <w:bCs/>
      <w:sz w:val="20"/>
      <w:lang w:eastAsia="fr-FR"/>
    </w:rPr>
  </w:style>
  <w:style w:type="character" w:customStyle="1" w:styleId="Titre6Car">
    <w:name w:val="Titre 6 Car"/>
    <w:basedOn w:val="Policepardfaut"/>
    <w:link w:val="Titre6"/>
    <w:uiPriority w:val="9"/>
    <w:rsid w:val="00181649"/>
    <w:rPr>
      <w:rFonts w:ascii="Times New Roman" w:eastAsia="Times New Roman" w:hAnsi="Times New Roman" w:cs="Times New Roman"/>
      <w:b/>
      <w:bCs/>
      <w:sz w:val="28"/>
      <w:szCs w:val="28"/>
      <w:lang w:eastAsia="fr-FR"/>
    </w:rPr>
  </w:style>
  <w:style w:type="character" w:customStyle="1" w:styleId="Titre7Car">
    <w:name w:val="Titre 7 Car"/>
    <w:basedOn w:val="Policepardfaut"/>
    <w:link w:val="Titre7"/>
    <w:uiPriority w:val="9"/>
    <w:rsid w:val="00181649"/>
    <w:rPr>
      <w:rFonts w:ascii="Garamond" w:eastAsia="Times New Roman" w:hAnsi="Garamond" w:cs="Times New Roman"/>
      <w:b/>
      <w:bCs/>
      <w:sz w:val="24"/>
      <w:szCs w:val="24"/>
    </w:rPr>
  </w:style>
  <w:style w:type="character" w:customStyle="1" w:styleId="Titre8Car">
    <w:name w:val="Titre 8 Car"/>
    <w:basedOn w:val="Policepardfaut"/>
    <w:link w:val="Titre8"/>
    <w:uiPriority w:val="9"/>
    <w:rsid w:val="00181649"/>
    <w:rPr>
      <w:rFonts w:ascii="Garamond" w:eastAsia="Times New Roman" w:hAnsi="Garamond" w:cs="Times New Roman"/>
      <w:b/>
      <w:bCs/>
      <w:sz w:val="36"/>
      <w:szCs w:val="36"/>
    </w:rPr>
  </w:style>
  <w:style w:type="character" w:customStyle="1" w:styleId="Titre9Car">
    <w:name w:val="Titre 9 Car"/>
    <w:basedOn w:val="Policepardfaut"/>
    <w:link w:val="Titre9"/>
    <w:uiPriority w:val="9"/>
    <w:rsid w:val="00181649"/>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rsid w:val="00181649"/>
    <w:pPr>
      <w:ind w:firstLine="708"/>
      <w:jc w:val="both"/>
    </w:pPr>
  </w:style>
  <w:style w:type="character" w:customStyle="1" w:styleId="Retraitcorpsdetexte2Car">
    <w:name w:val="Retrait corps de texte 2 Car"/>
    <w:basedOn w:val="Policepardfaut"/>
    <w:link w:val="Retraitcorpsdetexte2"/>
    <w:rsid w:val="00181649"/>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181649"/>
    <w:pPr>
      <w:jc w:val="both"/>
    </w:pPr>
  </w:style>
  <w:style w:type="character" w:customStyle="1" w:styleId="CorpsdetexteCar">
    <w:name w:val="Corps de texte Car"/>
    <w:basedOn w:val="Policepardfaut"/>
    <w:link w:val="Corpsdetexte"/>
    <w:uiPriority w:val="99"/>
    <w:rsid w:val="00181649"/>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181649"/>
    <w:pPr>
      <w:tabs>
        <w:tab w:val="left" w:pos="532"/>
      </w:tabs>
      <w:overflowPunct w:val="0"/>
      <w:autoSpaceDE w:val="0"/>
      <w:autoSpaceDN w:val="0"/>
      <w:adjustRightInd w:val="0"/>
      <w:jc w:val="both"/>
    </w:pPr>
    <w:rPr>
      <w:lang w:val="fr-CH" w:eastAsia="en-US"/>
    </w:rPr>
  </w:style>
  <w:style w:type="character" w:customStyle="1" w:styleId="RetraitcorpsdetexteCar">
    <w:name w:val="Retrait corps de texte Car"/>
    <w:basedOn w:val="Policepardfaut"/>
    <w:link w:val="Retraitcorpsdetexte"/>
    <w:uiPriority w:val="99"/>
    <w:rsid w:val="00181649"/>
    <w:rPr>
      <w:rFonts w:ascii="Times New Roman" w:eastAsia="Times New Roman" w:hAnsi="Times New Roman" w:cs="Times New Roman"/>
      <w:sz w:val="24"/>
      <w:szCs w:val="24"/>
      <w:lang w:val="fr-CH"/>
    </w:rPr>
  </w:style>
  <w:style w:type="character" w:styleId="Lienhypertexte">
    <w:name w:val="Hyperlink"/>
    <w:uiPriority w:val="99"/>
    <w:rsid w:val="00181649"/>
    <w:rPr>
      <w:rFonts w:cs="Times New Roman"/>
      <w:color w:val="0000FF"/>
      <w:u w:val="single"/>
    </w:rPr>
  </w:style>
  <w:style w:type="paragraph" w:styleId="Pieddepage">
    <w:name w:val="footer"/>
    <w:basedOn w:val="Normal"/>
    <w:link w:val="PieddepageCar"/>
    <w:uiPriority w:val="99"/>
    <w:rsid w:val="00181649"/>
    <w:pPr>
      <w:tabs>
        <w:tab w:val="center" w:pos="4536"/>
        <w:tab w:val="right" w:pos="9072"/>
      </w:tabs>
    </w:pPr>
  </w:style>
  <w:style w:type="character" w:customStyle="1" w:styleId="PieddepageCar">
    <w:name w:val="Pied de page Car"/>
    <w:basedOn w:val="Policepardfaut"/>
    <w:link w:val="Pieddepage"/>
    <w:uiPriority w:val="99"/>
    <w:rsid w:val="00181649"/>
    <w:rPr>
      <w:rFonts w:ascii="Times New Roman" w:eastAsia="Times New Roman" w:hAnsi="Times New Roman" w:cs="Times New Roman"/>
      <w:sz w:val="24"/>
      <w:szCs w:val="24"/>
      <w:lang w:eastAsia="fr-FR"/>
    </w:rPr>
  </w:style>
  <w:style w:type="paragraph" w:styleId="Lgende">
    <w:name w:val="caption"/>
    <w:basedOn w:val="Normal"/>
    <w:next w:val="Normal"/>
    <w:uiPriority w:val="35"/>
    <w:qFormat/>
    <w:rsid w:val="00181649"/>
    <w:pPr>
      <w:jc w:val="center"/>
    </w:pPr>
    <w:rPr>
      <w:b/>
      <w:sz w:val="28"/>
      <w:szCs w:val="28"/>
    </w:rPr>
  </w:style>
  <w:style w:type="character" w:styleId="Lienhypertextesuivivisit">
    <w:name w:val="FollowedHyperlink"/>
    <w:rsid w:val="00181649"/>
    <w:rPr>
      <w:rFonts w:cs="Times New Roman"/>
      <w:color w:val="800080"/>
      <w:u w:val="single"/>
    </w:rPr>
  </w:style>
  <w:style w:type="paragraph" w:styleId="Titre">
    <w:name w:val="Title"/>
    <w:basedOn w:val="Normal"/>
    <w:link w:val="TitreCar"/>
    <w:uiPriority w:val="10"/>
    <w:qFormat/>
    <w:rsid w:val="00181649"/>
    <w:pPr>
      <w:jc w:val="center"/>
    </w:pPr>
    <w:rPr>
      <w:b/>
      <w:bCs/>
    </w:rPr>
  </w:style>
  <w:style w:type="character" w:customStyle="1" w:styleId="TitreCar">
    <w:name w:val="Titre Car"/>
    <w:basedOn w:val="Policepardfaut"/>
    <w:link w:val="Titre"/>
    <w:uiPriority w:val="10"/>
    <w:rsid w:val="00181649"/>
    <w:rPr>
      <w:rFonts w:ascii="Times New Roman" w:eastAsia="Times New Roman" w:hAnsi="Times New Roman" w:cs="Times New Roman"/>
      <w:b/>
      <w:bCs/>
      <w:sz w:val="24"/>
      <w:szCs w:val="24"/>
      <w:lang w:eastAsia="fr-FR"/>
    </w:rPr>
  </w:style>
  <w:style w:type="paragraph" w:styleId="Corpsdetexte2">
    <w:name w:val="Body Text 2"/>
    <w:basedOn w:val="Normal"/>
    <w:link w:val="Corpsdetexte2Car"/>
    <w:rsid w:val="00181649"/>
    <w:pPr>
      <w:tabs>
        <w:tab w:val="left" w:pos="4020"/>
      </w:tabs>
      <w:overflowPunct w:val="0"/>
      <w:autoSpaceDE w:val="0"/>
      <w:autoSpaceDN w:val="0"/>
      <w:adjustRightInd w:val="0"/>
      <w:ind w:right="1984"/>
      <w:jc w:val="both"/>
    </w:pPr>
    <w:rPr>
      <w:szCs w:val="20"/>
    </w:rPr>
  </w:style>
  <w:style w:type="character" w:customStyle="1" w:styleId="Corpsdetexte2Car">
    <w:name w:val="Corps de texte 2 Car"/>
    <w:basedOn w:val="Policepardfaut"/>
    <w:link w:val="Corpsdetexte2"/>
    <w:rsid w:val="00181649"/>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81649"/>
    <w:pPr>
      <w:overflowPunct w:val="0"/>
      <w:autoSpaceDE w:val="0"/>
      <w:autoSpaceDN w:val="0"/>
      <w:adjustRightInd w:val="0"/>
      <w:ind w:firstLine="851"/>
      <w:jc w:val="both"/>
    </w:pPr>
    <w:rPr>
      <w:rFonts w:ascii="Garamond" w:hAnsi="Garamond"/>
      <w:lang w:eastAsia="en-US"/>
    </w:rPr>
  </w:style>
  <w:style w:type="character" w:customStyle="1" w:styleId="Retraitcorpsdetexte3Car">
    <w:name w:val="Retrait corps de texte 3 Car"/>
    <w:basedOn w:val="Policepardfaut"/>
    <w:link w:val="Retraitcorpsdetexte3"/>
    <w:uiPriority w:val="99"/>
    <w:rsid w:val="00181649"/>
    <w:rPr>
      <w:rFonts w:ascii="Garamond" w:eastAsia="Times New Roman" w:hAnsi="Garamond" w:cs="Times New Roman"/>
      <w:sz w:val="24"/>
      <w:szCs w:val="24"/>
    </w:rPr>
  </w:style>
  <w:style w:type="paragraph" w:customStyle="1" w:styleId="indexgen">
    <w:name w:val="indexgen"/>
    <w:basedOn w:val="Normal"/>
    <w:rsid w:val="00181649"/>
    <w:pPr>
      <w:ind w:left="700" w:hanging="700"/>
      <w:jc w:val="both"/>
    </w:pPr>
    <w:rPr>
      <w:rFonts w:ascii="Palatino" w:hAnsi="Palatino"/>
      <w:sz w:val="20"/>
      <w:szCs w:val="20"/>
    </w:rPr>
  </w:style>
  <w:style w:type="paragraph" w:styleId="PrformatHTML">
    <w:name w:val="HTML Preformatted"/>
    <w:basedOn w:val="Normal"/>
    <w:link w:val="PrformatHTMLCar"/>
    <w:uiPriority w:val="99"/>
    <w:rsid w:val="00181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US"/>
    </w:rPr>
  </w:style>
  <w:style w:type="character" w:customStyle="1" w:styleId="PrformatHTMLCar">
    <w:name w:val="Préformaté HTML Car"/>
    <w:basedOn w:val="Policepardfaut"/>
    <w:link w:val="PrformatHTML"/>
    <w:uiPriority w:val="99"/>
    <w:rsid w:val="00181649"/>
    <w:rPr>
      <w:rFonts w:ascii="Courier New" w:eastAsia="Times New Roman" w:hAnsi="Courier New" w:cs="Courier New"/>
      <w:sz w:val="24"/>
      <w:szCs w:val="24"/>
      <w:lang w:val="en-GB"/>
    </w:rPr>
  </w:style>
  <w:style w:type="character" w:styleId="MachinecrireHTML">
    <w:name w:val="HTML Typewriter"/>
    <w:uiPriority w:val="99"/>
    <w:rsid w:val="00181649"/>
    <w:rPr>
      <w:rFonts w:ascii="Courier New" w:hAnsi="Courier New" w:cs="Courier New"/>
      <w:sz w:val="20"/>
      <w:szCs w:val="20"/>
    </w:rPr>
  </w:style>
  <w:style w:type="paragraph" w:styleId="Normalcentr">
    <w:name w:val="Block Text"/>
    <w:basedOn w:val="Normal"/>
    <w:uiPriority w:val="99"/>
    <w:rsid w:val="00181649"/>
    <w:pPr>
      <w:overflowPunct w:val="0"/>
      <w:autoSpaceDE w:val="0"/>
      <w:autoSpaceDN w:val="0"/>
      <w:adjustRightInd w:val="0"/>
      <w:ind w:left="360" w:right="750"/>
      <w:jc w:val="both"/>
    </w:pPr>
    <w:rPr>
      <w:bCs/>
      <w:sz w:val="22"/>
      <w:szCs w:val="22"/>
      <w:lang w:eastAsia="en-US"/>
    </w:rPr>
  </w:style>
  <w:style w:type="paragraph" w:styleId="Corpsdetexte3">
    <w:name w:val="Body Text 3"/>
    <w:basedOn w:val="Normal"/>
    <w:link w:val="Corpsdetexte3Car"/>
    <w:uiPriority w:val="99"/>
    <w:rsid w:val="00181649"/>
    <w:pPr>
      <w:overflowPunct w:val="0"/>
      <w:autoSpaceDE w:val="0"/>
      <w:autoSpaceDN w:val="0"/>
      <w:adjustRightInd w:val="0"/>
      <w:ind w:right="750"/>
      <w:jc w:val="both"/>
    </w:pPr>
    <w:rPr>
      <w:bCs/>
      <w:sz w:val="22"/>
      <w:szCs w:val="22"/>
      <w:lang w:eastAsia="en-US"/>
    </w:rPr>
  </w:style>
  <w:style w:type="character" w:customStyle="1" w:styleId="Corpsdetexte3Car">
    <w:name w:val="Corps de texte 3 Car"/>
    <w:basedOn w:val="Policepardfaut"/>
    <w:link w:val="Corpsdetexte3"/>
    <w:uiPriority w:val="99"/>
    <w:rsid w:val="00181649"/>
    <w:rPr>
      <w:rFonts w:ascii="Times New Roman" w:eastAsia="Times New Roman" w:hAnsi="Times New Roman" w:cs="Times New Roman"/>
      <w:bCs/>
    </w:rPr>
  </w:style>
  <w:style w:type="character" w:styleId="Appelnotedebasdep">
    <w:name w:val="footnote reference"/>
    <w:qFormat/>
    <w:rsid w:val="00181649"/>
    <w:rPr>
      <w:rFonts w:cs="Times New Roman"/>
      <w:vertAlign w:val="superscript"/>
    </w:rPr>
  </w:style>
  <w:style w:type="paragraph" w:styleId="Notedebasdepage">
    <w:name w:val="footnote text"/>
    <w:basedOn w:val="Normal"/>
    <w:link w:val="NotedebasdepageCar"/>
    <w:qFormat/>
    <w:rsid w:val="00181649"/>
    <w:rPr>
      <w:sz w:val="20"/>
      <w:szCs w:val="20"/>
    </w:rPr>
  </w:style>
  <w:style w:type="character" w:customStyle="1" w:styleId="NotedebasdepageCar">
    <w:name w:val="Note de bas de page Car"/>
    <w:basedOn w:val="Policepardfaut"/>
    <w:link w:val="Notedebasdepage"/>
    <w:rsid w:val="00181649"/>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181649"/>
    <w:pPr>
      <w:tabs>
        <w:tab w:val="center" w:pos="4536"/>
        <w:tab w:val="right" w:pos="9072"/>
      </w:tabs>
    </w:pPr>
  </w:style>
  <w:style w:type="character" w:customStyle="1" w:styleId="En-tteCar">
    <w:name w:val="En-tête Car"/>
    <w:basedOn w:val="Policepardfaut"/>
    <w:link w:val="En-tte"/>
    <w:uiPriority w:val="99"/>
    <w:rsid w:val="00181649"/>
    <w:rPr>
      <w:rFonts w:ascii="Times New Roman" w:eastAsia="Times New Roman" w:hAnsi="Times New Roman" w:cs="Times New Roman"/>
      <w:sz w:val="24"/>
      <w:szCs w:val="24"/>
      <w:lang w:eastAsia="fr-FR"/>
    </w:rPr>
  </w:style>
  <w:style w:type="character" w:styleId="Numrodepage">
    <w:name w:val="page number"/>
    <w:uiPriority w:val="99"/>
    <w:rsid w:val="00181649"/>
    <w:rPr>
      <w:rFonts w:cs="Times New Roman"/>
    </w:rPr>
  </w:style>
  <w:style w:type="character" w:styleId="Accentuation">
    <w:name w:val="Emphasis"/>
    <w:qFormat/>
    <w:rsid w:val="00181649"/>
    <w:rPr>
      <w:rFonts w:cs="Times New Roman"/>
      <w:i/>
      <w:iCs/>
    </w:rPr>
  </w:style>
  <w:style w:type="paragraph" w:styleId="NormalWeb">
    <w:name w:val="Normal (Web)"/>
    <w:basedOn w:val="Normal"/>
    <w:uiPriority w:val="99"/>
    <w:unhideWhenUsed/>
    <w:rsid w:val="00181649"/>
    <w:pPr>
      <w:spacing w:before="100" w:beforeAutospacing="1" w:after="100" w:afterAutospacing="1"/>
    </w:pPr>
  </w:style>
  <w:style w:type="character" w:styleId="lev">
    <w:name w:val="Strong"/>
    <w:uiPriority w:val="22"/>
    <w:qFormat/>
    <w:rsid w:val="00181649"/>
    <w:rPr>
      <w:rFonts w:cs="Times New Roman"/>
      <w:b/>
      <w:bCs/>
    </w:rPr>
  </w:style>
  <w:style w:type="character" w:customStyle="1" w:styleId="grame">
    <w:name w:val="grame"/>
    <w:rsid w:val="00181649"/>
    <w:rPr>
      <w:rFonts w:cs="Times New Roman"/>
    </w:rPr>
  </w:style>
  <w:style w:type="paragraph" w:customStyle="1" w:styleId="corpsdetex">
    <w:name w:val="corpsdetex"/>
    <w:basedOn w:val="Normal"/>
    <w:rsid w:val="00181649"/>
    <w:pPr>
      <w:spacing w:before="100" w:beforeAutospacing="1" w:after="100" w:afterAutospacing="1"/>
    </w:pPr>
  </w:style>
  <w:style w:type="paragraph" w:styleId="Paragraphedeliste">
    <w:name w:val="List Paragraph"/>
    <w:basedOn w:val="Normal"/>
    <w:uiPriority w:val="34"/>
    <w:qFormat/>
    <w:rsid w:val="00181649"/>
    <w:pPr>
      <w:ind w:left="720"/>
      <w:contextualSpacing/>
    </w:pPr>
  </w:style>
  <w:style w:type="paragraph" w:styleId="Sous-titre">
    <w:name w:val="Subtitle"/>
    <w:basedOn w:val="Normal"/>
    <w:link w:val="Sous-titreCar"/>
    <w:qFormat/>
    <w:rsid w:val="00181649"/>
    <w:pPr>
      <w:overflowPunct w:val="0"/>
      <w:autoSpaceDE w:val="0"/>
      <w:autoSpaceDN w:val="0"/>
      <w:adjustRightInd w:val="0"/>
      <w:jc w:val="center"/>
    </w:pPr>
    <w:rPr>
      <w:b/>
      <w:bCs/>
    </w:rPr>
  </w:style>
  <w:style w:type="character" w:customStyle="1" w:styleId="Sous-titreCar">
    <w:name w:val="Sous-titre Car"/>
    <w:basedOn w:val="Policepardfaut"/>
    <w:link w:val="Sous-titre"/>
    <w:rsid w:val="00181649"/>
    <w:rPr>
      <w:rFonts w:ascii="Times New Roman" w:eastAsia="Times New Roman" w:hAnsi="Times New Roman" w:cs="Times New Roman"/>
      <w:b/>
      <w:bCs/>
      <w:sz w:val="24"/>
      <w:szCs w:val="24"/>
      <w:lang w:eastAsia="fr-FR"/>
    </w:rPr>
  </w:style>
  <w:style w:type="paragraph" w:customStyle="1" w:styleId="Contenudetableau">
    <w:name w:val="Contenu de tableau"/>
    <w:basedOn w:val="Normal"/>
    <w:rsid w:val="00181649"/>
    <w:pPr>
      <w:widowControl w:val="0"/>
      <w:suppressLineNumbers/>
      <w:suppressAutoHyphens/>
    </w:pPr>
  </w:style>
  <w:style w:type="paragraph" w:styleId="Sansinterligne">
    <w:name w:val="No Spacing"/>
    <w:link w:val="SansinterligneCar"/>
    <w:uiPriority w:val="1"/>
    <w:qFormat/>
    <w:rsid w:val="00181649"/>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locked/>
    <w:rsid w:val="00181649"/>
    <w:rPr>
      <w:rFonts w:ascii="Calibri" w:eastAsia="Times New Roman" w:hAnsi="Calibri" w:cs="Times New Roman"/>
    </w:rPr>
  </w:style>
  <w:style w:type="paragraph" w:styleId="Textedebulles">
    <w:name w:val="Balloon Text"/>
    <w:basedOn w:val="Normal"/>
    <w:link w:val="TextedebullesCar"/>
    <w:uiPriority w:val="99"/>
    <w:rsid w:val="00181649"/>
    <w:rPr>
      <w:rFonts w:ascii="Tahoma" w:hAnsi="Tahoma" w:cs="Tahoma"/>
      <w:sz w:val="16"/>
      <w:szCs w:val="16"/>
    </w:rPr>
  </w:style>
  <w:style w:type="character" w:customStyle="1" w:styleId="TextedebullesCar">
    <w:name w:val="Texte de bulles Car"/>
    <w:basedOn w:val="Policepardfaut"/>
    <w:link w:val="Textedebulles"/>
    <w:uiPriority w:val="99"/>
    <w:rsid w:val="00181649"/>
    <w:rPr>
      <w:rFonts w:ascii="Tahoma" w:eastAsia="Times New Roman" w:hAnsi="Tahoma" w:cs="Tahoma"/>
      <w:sz w:val="16"/>
      <w:szCs w:val="16"/>
      <w:lang w:eastAsia="fr-FR"/>
    </w:rPr>
  </w:style>
  <w:style w:type="paragraph" w:styleId="Textebrut">
    <w:name w:val="Plain Text"/>
    <w:basedOn w:val="Normal"/>
    <w:link w:val="TextebrutCar"/>
    <w:unhideWhenUsed/>
    <w:rsid w:val="00181649"/>
    <w:rPr>
      <w:rFonts w:ascii="Consolas" w:hAnsi="Consolas"/>
      <w:sz w:val="21"/>
      <w:szCs w:val="21"/>
    </w:rPr>
  </w:style>
  <w:style w:type="character" w:customStyle="1" w:styleId="TextebrutCar">
    <w:name w:val="Texte brut Car"/>
    <w:basedOn w:val="Policepardfaut"/>
    <w:link w:val="Textebrut"/>
    <w:rsid w:val="00181649"/>
    <w:rPr>
      <w:rFonts w:ascii="Consolas" w:eastAsia="Times New Roman" w:hAnsi="Consolas" w:cs="Times New Roman"/>
      <w:sz w:val="21"/>
      <w:szCs w:val="21"/>
      <w:lang w:eastAsia="fr-FR"/>
    </w:rPr>
  </w:style>
  <w:style w:type="paragraph" w:styleId="Rvision">
    <w:name w:val="Revision"/>
    <w:hidden/>
    <w:uiPriority w:val="99"/>
    <w:semiHidden/>
    <w:rsid w:val="00181649"/>
    <w:pPr>
      <w:spacing w:after="0" w:line="240" w:lineRule="auto"/>
    </w:pPr>
    <w:rPr>
      <w:rFonts w:ascii="Times New Roman" w:eastAsia="Times New Roman" w:hAnsi="Times New Roman" w:cs="Times New Roman"/>
      <w:sz w:val="24"/>
      <w:szCs w:val="24"/>
      <w:lang w:eastAsia="fr-FR"/>
    </w:rPr>
  </w:style>
  <w:style w:type="paragraph" w:customStyle="1" w:styleId="WW-Index">
    <w:name w:val="WW-Index"/>
    <w:basedOn w:val="Normal"/>
    <w:uiPriority w:val="99"/>
    <w:rsid w:val="00181649"/>
    <w:pPr>
      <w:widowControl w:val="0"/>
      <w:autoSpaceDN w:val="0"/>
      <w:adjustRightInd w:val="0"/>
    </w:pPr>
  </w:style>
  <w:style w:type="paragraph" w:customStyle="1" w:styleId="WW-heading4">
    <w:name w:val="WW-heading 4"/>
    <w:basedOn w:val="Normal"/>
    <w:next w:val="Normal"/>
    <w:rsid w:val="00181649"/>
    <w:pPr>
      <w:keepNext/>
      <w:widowControl w:val="0"/>
      <w:autoSpaceDN w:val="0"/>
      <w:adjustRightInd w:val="0"/>
      <w:jc w:val="center"/>
    </w:pPr>
    <w:rPr>
      <w:b/>
      <w:bCs/>
    </w:rPr>
  </w:style>
  <w:style w:type="paragraph" w:customStyle="1" w:styleId="WW-BodyText2">
    <w:name w:val="WW-Body Text 2"/>
    <w:basedOn w:val="Normal"/>
    <w:uiPriority w:val="99"/>
    <w:rsid w:val="00181649"/>
    <w:pPr>
      <w:widowControl w:val="0"/>
      <w:autoSpaceDN w:val="0"/>
      <w:adjustRightInd w:val="0"/>
      <w:jc w:val="center"/>
    </w:pPr>
    <w:rPr>
      <w:b/>
      <w:bCs/>
      <w:sz w:val="28"/>
      <w:szCs w:val="28"/>
    </w:rPr>
  </w:style>
  <w:style w:type="character" w:customStyle="1" w:styleId="Internetlink">
    <w:name w:val="Internet link"/>
    <w:uiPriority w:val="99"/>
    <w:rsid w:val="00181649"/>
    <w:rPr>
      <w:rFonts w:eastAsia="Times New Roman" w:cs="Times New Roman"/>
      <w:color w:val="0000FF"/>
      <w:u w:val="single"/>
    </w:rPr>
  </w:style>
  <w:style w:type="paragraph" w:customStyle="1" w:styleId="OmniPage2">
    <w:name w:val="OmniPage #2"/>
    <w:basedOn w:val="Normal"/>
    <w:rsid w:val="00181649"/>
    <w:pPr>
      <w:suppressAutoHyphens/>
      <w:spacing w:line="300" w:lineRule="atLeast"/>
    </w:pPr>
    <w:rPr>
      <w:sz w:val="20"/>
      <w:szCs w:val="20"/>
      <w:lang w:val="en-US"/>
    </w:rPr>
  </w:style>
  <w:style w:type="character" w:customStyle="1" w:styleId="tlfauteur">
    <w:name w:val="tlf_auteur"/>
    <w:basedOn w:val="Policepardfaut"/>
    <w:rsid w:val="00181649"/>
  </w:style>
  <w:style w:type="table" w:styleId="Grilledutableau">
    <w:name w:val="Table Grid"/>
    <w:basedOn w:val="TableauNormal"/>
    <w:uiPriority w:val="39"/>
    <w:rsid w:val="00181649"/>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tion">
    <w:name w:val="Quote"/>
    <w:basedOn w:val="Normal"/>
    <w:link w:val="CitationCar"/>
    <w:uiPriority w:val="29"/>
    <w:qFormat/>
    <w:rsid w:val="00181649"/>
    <w:pPr>
      <w:spacing w:before="240" w:after="240" w:line="240" w:lineRule="atLeast"/>
      <w:jc w:val="both"/>
    </w:pPr>
    <w:rPr>
      <w:sz w:val="22"/>
      <w:szCs w:val="20"/>
    </w:rPr>
  </w:style>
  <w:style w:type="character" w:customStyle="1" w:styleId="CitationCar">
    <w:name w:val="Citation Car"/>
    <w:basedOn w:val="Policepardfaut"/>
    <w:link w:val="Citation"/>
    <w:uiPriority w:val="29"/>
    <w:rsid w:val="00181649"/>
    <w:rPr>
      <w:rFonts w:ascii="Times New Roman" w:eastAsia="Times New Roman" w:hAnsi="Times New Roman" w:cs="Times New Roman"/>
      <w:szCs w:val="20"/>
      <w:lang w:eastAsia="fr-FR"/>
    </w:rPr>
  </w:style>
  <w:style w:type="paragraph" w:customStyle="1" w:styleId="Standard">
    <w:name w:val="Standard"/>
    <w:basedOn w:val="Normal"/>
    <w:next w:val="Normal"/>
    <w:rsid w:val="00181649"/>
    <w:pPr>
      <w:spacing w:line="240" w:lineRule="atLeast"/>
      <w:ind w:firstLine="284"/>
      <w:jc w:val="both"/>
    </w:pPr>
    <w:rPr>
      <w:szCs w:val="20"/>
    </w:rPr>
  </w:style>
  <w:style w:type="character" w:styleId="Appeldenotedefin">
    <w:name w:val="endnote reference"/>
    <w:uiPriority w:val="99"/>
    <w:rsid w:val="00181649"/>
    <w:rPr>
      <w:vertAlign w:val="superscript"/>
    </w:rPr>
  </w:style>
  <w:style w:type="paragraph" w:customStyle="1" w:styleId="CourantFR">
    <w:name w:val="Courant FR"/>
    <w:basedOn w:val="Normal"/>
    <w:rsid w:val="00181649"/>
    <w:pPr>
      <w:widowControl w:val="0"/>
      <w:ind w:firstLine="284"/>
      <w:jc w:val="both"/>
    </w:pPr>
    <w:rPr>
      <w:rFonts w:ascii="Times" w:hAnsi="Times"/>
      <w:szCs w:val="20"/>
    </w:rPr>
  </w:style>
  <w:style w:type="paragraph" w:customStyle="1" w:styleId="Style2">
    <w:name w:val="Style2"/>
    <w:basedOn w:val="Normal"/>
    <w:rsid w:val="00181649"/>
    <w:pPr>
      <w:ind w:firstLine="360"/>
      <w:jc w:val="both"/>
    </w:pPr>
  </w:style>
  <w:style w:type="paragraph" w:customStyle="1" w:styleId="BodyTextIndent">
    <w:name w:val="Body Text Indent"/>
    <w:basedOn w:val="Normal"/>
    <w:rsid w:val="00181649"/>
    <w:pPr>
      <w:tabs>
        <w:tab w:val="left" w:pos="532"/>
      </w:tabs>
      <w:suppressAutoHyphens/>
      <w:overflowPunct w:val="0"/>
      <w:autoSpaceDE w:val="0"/>
      <w:jc w:val="both"/>
    </w:pPr>
    <w:rPr>
      <w:lang w:val="fr-CH" w:eastAsia="ar-SA"/>
    </w:rPr>
  </w:style>
  <w:style w:type="paragraph" w:styleId="Liste">
    <w:name w:val="List"/>
    <w:basedOn w:val="Corpsdetexte"/>
    <w:rsid w:val="00181649"/>
    <w:pPr>
      <w:suppressAutoHyphens/>
    </w:pPr>
    <w:rPr>
      <w:rFonts w:cs="Tahoma"/>
      <w:lang w:eastAsia="ar-SA"/>
    </w:rPr>
  </w:style>
  <w:style w:type="character" w:customStyle="1" w:styleId="apple-converted-space">
    <w:name w:val="apple-converted-space"/>
    <w:basedOn w:val="Policepardfaut"/>
    <w:rsid w:val="00181649"/>
  </w:style>
  <w:style w:type="character" w:styleId="CitationHTML">
    <w:name w:val="HTML Cite"/>
    <w:uiPriority w:val="99"/>
    <w:rsid w:val="00181649"/>
    <w:rPr>
      <w:i w:val="0"/>
      <w:iCs w:val="0"/>
      <w:color w:val="auto"/>
    </w:rPr>
  </w:style>
  <w:style w:type="character" w:customStyle="1" w:styleId="CommentaireCar">
    <w:name w:val="Commentaire Car"/>
    <w:link w:val="Commentaire"/>
    <w:rsid w:val="00181649"/>
    <w:rPr>
      <w:sz w:val="24"/>
      <w:szCs w:val="24"/>
      <w:lang w:eastAsia="zh-CN"/>
    </w:rPr>
  </w:style>
  <w:style w:type="paragraph" w:styleId="Commentaire">
    <w:name w:val="annotation text"/>
    <w:basedOn w:val="Normal"/>
    <w:link w:val="CommentaireCar"/>
    <w:rsid w:val="00181649"/>
    <w:rPr>
      <w:rFonts w:asciiTheme="minorHAnsi" w:eastAsiaTheme="minorHAnsi" w:hAnsiTheme="minorHAnsi" w:cstheme="minorBidi"/>
      <w:lang w:eastAsia="zh-CN"/>
    </w:rPr>
  </w:style>
  <w:style w:type="character" w:customStyle="1" w:styleId="CommentaireCar1">
    <w:name w:val="Commentaire Car1"/>
    <w:basedOn w:val="Policepardfaut"/>
    <w:uiPriority w:val="99"/>
    <w:rsid w:val="00181649"/>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rsid w:val="00181649"/>
    <w:rPr>
      <w:b/>
      <w:bCs/>
      <w:sz w:val="24"/>
      <w:szCs w:val="24"/>
      <w:lang w:eastAsia="zh-CN"/>
    </w:rPr>
  </w:style>
  <w:style w:type="paragraph" w:styleId="Objetducommentaire">
    <w:name w:val="annotation subject"/>
    <w:basedOn w:val="Commentaire"/>
    <w:next w:val="Commentaire"/>
    <w:link w:val="ObjetducommentaireCar"/>
    <w:rsid w:val="00181649"/>
    <w:rPr>
      <w:b/>
      <w:bCs/>
    </w:rPr>
  </w:style>
  <w:style w:type="character" w:customStyle="1" w:styleId="ObjetducommentaireCar1">
    <w:name w:val="Objet du commentaire Car1"/>
    <w:basedOn w:val="CommentaireCar1"/>
    <w:uiPriority w:val="99"/>
    <w:rsid w:val="00181649"/>
    <w:rPr>
      <w:rFonts w:ascii="Times New Roman" w:eastAsia="Times New Roman" w:hAnsi="Times New Roman" w:cs="Times New Roman"/>
      <w:b/>
      <w:bCs/>
      <w:sz w:val="20"/>
      <w:szCs w:val="20"/>
      <w:lang w:eastAsia="fr-FR"/>
    </w:rPr>
  </w:style>
  <w:style w:type="paragraph" w:customStyle="1" w:styleId="berschrift21">
    <w:name w:val="Überschrift 21"/>
    <w:basedOn w:val="Normal"/>
    <w:rsid w:val="00181649"/>
    <w:pPr>
      <w:numPr>
        <w:ilvl w:val="2"/>
        <w:numId w:val="1"/>
      </w:numPr>
      <w:shd w:val="clear" w:color="auto" w:fill="904040"/>
      <w:spacing w:before="720" w:after="100" w:afterAutospacing="1"/>
      <w:outlineLvl w:val="2"/>
    </w:pPr>
    <w:rPr>
      <w:rFonts w:eastAsia="SimSun"/>
      <w:b/>
      <w:bCs/>
      <w:sz w:val="36"/>
      <w:szCs w:val="36"/>
      <w:lang w:val="de-DE" w:eastAsia="zh-CN"/>
    </w:rPr>
  </w:style>
  <w:style w:type="paragraph" w:customStyle="1" w:styleId="berschrift31">
    <w:name w:val="Überschrift 31"/>
    <w:basedOn w:val="Normal"/>
    <w:rsid w:val="00181649"/>
    <w:pPr>
      <w:spacing w:before="480" w:after="100" w:afterAutospacing="1"/>
      <w:outlineLvl w:val="3"/>
    </w:pPr>
    <w:rPr>
      <w:rFonts w:eastAsia="SimSun"/>
      <w:b/>
      <w:bCs/>
      <w:sz w:val="36"/>
      <w:szCs w:val="36"/>
      <w:lang w:val="de-DE" w:eastAsia="zh-CN"/>
    </w:rPr>
  </w:style>
  <w:style w:type="paragraph" w:customStyle="1" w:styleId="berschrift42">
    <w:name w:val="Überschrift 42"/>
    <w:basedOn w:val="Normal"/>
    <w:rsid w:val="00181649"/>
    <w:pPr>
      <w:spacing w:before="480" w:after="100" w:afterAutospacing="1"/>
      <w:outlineLvl w:val="4"/>
    </w:pPr>
    <w:rPr>
      <w:rFonts w:eastAsia="SimSun"/>
      <w:b/>
      <w:bCs/>
      <w:sz w:val="36"/>
      <w:szCs w:val="36"/>
      <w:lang w:val="de-DE" w:eastAsia="zh-CN"/>
    </w:rPr>
  </w:style>
  <w:style w:type="paragraph" w:customStyle="1" w:styleId="StandardWeb2">
    <w:name w:val="Standard (Web)2"/>
    <w:basedOn w:val="Normal"/>
    <w:rsid w:val="00181649"/>
    <w:pPr>
      <w:numPr>
        <w:ilvl w:val="2"/>
        <w:numId w:val="1"/>
      </w:numPr>
      <w:tabs>
        <w:tab w:val="clear" w:pos="720"/>
      </w:tabs>
      <w:spacing w:before="100" w:beforeAutospacing="1" w:after="100" w:afterAutospacing="1"/>
      <w:ind w:left="0" w:firstLine="0"/>
      <w:jc w:val="both"/>
    </w:pPr>
    <w:rPr>
      <w:rFonts w:ascii="Arial" w:eastAsia="SimSun" w:hAnsi="Arial" w:cs="Arial"/>
      <w:lang w:val="de-DE" w:eastAsia="zh-CN"/>
    </w:rPr>
  </w:style>
  <w:style w:type="paragraph" w:customStyle="1" w:styleId="meta">
    <w:name w:val="meta"/>
    <w:basedOn w:val="Normal"/>
    <w:rsid w:val="00181649"/>
    <w:pPr>
      <w:spacing w:before="100" w:beforeAutospacing="1" w:after="100" w:afterAutospacing="1"/>
    </w:pPr>
    <w:rPr>
      <w:rFonts w:eastAsia="SimSun"/>
      <w:lang w:val="de-DE" w:eastAsia="zh-CN"/>
    </w:rPr>
  </w:style>
  <w:style w:type="paragraph" w:customStyle="1" w:styleId="StandardWeb9">
    <w:name w:val="Standard (Web)9"/>
    <w:basedOn w:val="Normal"/>
    <w:rsid w:val="00181649"/>
    <w:pPr>
      <w:spacing w:line="315" w:lineRule="atLeast"/>
    </w:pPr>
    <w:rPr>
      <w:rFonts w:ascii="Verdana" w:eastAsia="SimSun" w:hAnsi="Verdana" w:cs="Verdana"/>
      <w:color w:val="4C4C4C"/>
      <w:sz w:val="18"/>
      <w:szCs w:val="18"/>
      <w:lang w:val="de-DE" w:eastAsia="zh-CN"/>
    </w:rPr>
  </w:style>
  <w:style w:type="paragraph" w:customStyle="1" w:styleId="BodyTextIndent1">
    <w:name w:val="Body Text Indent1"/>
    <w:basedOn w:val="Normal"/>
    <w:rsid w:val="00181649"/>
    <w:pPr>
      <w:ind w:firstLine="1440"/>
      <w:jc w:val="both"/>
    </w:pPr>
    <w:rPr>
      <w:rFonts w:eastAsia="SimSun"/>
    </w:rPr>
  </w:style>
  <w:style w:type="paragraph" w:customStyle="1" w:styleId="StandardWeb17">
    <w:name w:val="Standard (Web)17"/>
    <w:basedOn w:val="Normal"/>
    <w:rsid w:val="00181649"/>
    <w:pPr>
      <w:spacing w:line="288" w:lineRule="auto"/>
      <w:jc w:val="both"/>
    </w:pPr>
    <w:rPr>
      <w:rFonts w:eastAsia="SimSun"/>
      <w:lang w:val="de-DE" w:eastAsia="de-DE"/>
    </w:rPr>
  </w:style>
  <w:style w:type="character" w:customStyle="1" w:styleId="Formatvorlageberschrift3KursivZchn">
    <w:name w:val="Formatvorlage Überschrift 3 + Kursiv Zchn"/>
    <w:link w:val="Formatvorlageberschrift3Kursiv"/>
    <w:rsid w:val="00181649"/>
    <w:rPr>
      <w:rFonts w:ascii="SimSun" w:hAnsi="SimSun"/>
      <w:b/>
      <w:bCs/>
      <w:sz w:val="24"/>
      <w:szCs w:val="24"/>
      <w:lang w:val="de-DE" w:eastAsia="zh-CN"/>
    </w:rPr>
  </w:style>
  <w:style w:type="paragraph" w:customStyle="1" w:styleId="Formatvorlageberschrift3Kursiv">
    <w:name w:val="Formatvorlage Überschrift 3 + Kursiv"/>
    <w:basedOn w:val="Titre3"/>
    <w:link w:val="Formatvorlageberschrift3KursivZchn"/>
    <w:autoRedefine/>
    <w:rsid w:val="00181649"/>
    <w:pPr>
      <w:numPr>
        <w:ilvl w:val="2"/>
        <w:numId w:val="2"/>
      </w:numPr>
      <w:tabs>
        <w:tab w:val="clear" w:pos="290"/>
        <w:tab w:val="num" w:pos="360"/>
      </w:tabs>
      <w:overflowPunct/>
      <w:autoSpaceDE/>
      <w:autoSpaceDN/>
      <w:adjustRightInd/>
      <w:spacing w:before="240" w:after="60"/>
      <w:ind w:right="0"/>
      <w:jc w:val="left"/>
    </w:pPr>
    <w:rPr>
      <w:rFonts w:ascii="SimSun" w:eastAsiaTheme="minorHAnsi" w:hAnsi="SimSun" w:cstheme="minorBidi"/>
      <w:sz w:val="24"/>
      <w:szCs w:val="24"/>
      <w:lang w:val="de-DE" w:eastAsia="zh-CN"/>
    </w:rPr>
  </w:style>
  <w:style w:type="paragraph" w:customStyle="1" w:styleId="berschrift4H">
    <w:name w:val="Überschrift 4H"/>
    <w:basedOn w:val="Titre4"/>
    <w:autoRedefine/>
    <w:rsid w:val="00181649"/>
    <w:pPr>
      <w:spacing w:before="240" w:after="60"/>
      <w:jc w:val="left"/>
    </w:pPr>
    <w:rPr>
      <w:rFonts w:eastAsia="SimSun"/>
      <w:sz w:val="20"/>
      <w:szCs w:val="20"/>
      <w:lang w:eastAsia="zh-CN"/>
    </w:rPr>
  </w:style>
  <w:style w:type="paragraph" w:customStyle="1" w:styleId="Formatvorlage1">
    <w:name w:val="Formatvorlage1"/>
    <w:basedOn w:val="Normal"/>
    <w:rsid w:val="00181649"/>
    <w:pPr>
      <w:tabs>
        <w:tab w:val="num" w:pos="864"/>
      </w:tabs>
      <w:ind w:left="864" w:hanging="864"/>
    </w:pPr>
    <w:rPr>
      <w:rFonts w:eastAsia="SimSun"/>
      <w:lang w:eastAsia="zh-CN"/>
    </w:rPr>
  </w:style>
  <w:style w:type="paragraph" w:customStyle="1" w:styleId="berschrift36">
    <w:name w:val="Überschrift 36"/>
    <w:basedOn w:val="Normal"/>
    <w:rsid w:val="00181649"/>
    <w:pPr>
      <w:numPr>
        <w:ilvl w:val="2"/>
        <w:numId w:val="2"/>
      </w:numPr>
      <w:tabs>
        <w:tab w:val="clear" w:pos="720"/>
      </w:tabs>
      <w:ind w:left="0" w:firstLine="0"/>
      <w:outlineLvl w:val="3"/>
    </w:pPr>
    <w:rPr>
      <w:rFonts w:eastAsia="SimSun"/>
      <w:sz w:val="27"/>
      <w:szCs w:val="27"/>
      <w:lang w:val="de-DE" w:eastAsia="zh-CN"/>
    </w:rPr>
  </w:style>
  <w:style w:type="paragraph" w:customStyle="1" w:styleId="Traductionnoncorrige">
    <w:name w:val="Traduction non corrigée"/>
    <w:basedOn w:val="Normal"/>
    <w:rsid w:val="00181649"/>
    <w:pPr>
      <w:spacing w:line="360" w:lineRule="auto"/>
    </w:pPr>
    <w:rPr>
      <w:rFonts w:eastAsia="SimSun"/>
      <w:color w:val="0000FF"/>
      <w:sz w:val="28"/>
      <w:szCs w:val="28"/>
      <w:lang w:eastAsia="zh-CN"/>
    </w:rPr>
  </w:style>
  <w:style w:type="character" w:styleId="Marquedecommentaire">
    <w:name w:val="annotation reference"/>
    <w:rsid w:val="00181649"/>
    <w:rPr>
      <w:sz w:val="18"/>
      <w:szCs w:val="18"/>
    </w:rPr>
  </w:style>
  <w:style w:type="character" w:customStyle="1" w:styleId="ouvrage2">
    <w:name w:val="ouvrage2"/>
    <w:rsid w:val="00181649"/>
    <w:rPr>
      <w:i/>
      <w:iCs/>
    </w:rPr>
  </w:style>
  <w:style w:type="character" w:customStyle="1" w:styleId="pad">
    <w:name w:val="pad"/>
    <w:basedOn w:val="Policepardfaut"/>
    <w:rsid w:val="00181649"/>
  </w:style>
  <w:style w:type="character" w:customStyle="1" w:styleId="grey111">
    <w:name w:val="grey111"/>
    <w:rsid w:val="00181649"/>
    <w:rPr>
      <w:rFonts w:ascii="Arial" w:hAnsi="Arial" w:cs="Arial" w:hint="default"/>
      <w:strike w:val="0"/>
      <w:dstrike w:val="0"/>
      <w:color w:val="auto"/>
      <w:sz w:val="17"/>
      <w:szCs w:val="17"/>
      <w:u w:val="none"/>
      <w:effect w:val="none"/>
    </w:rPr>
  </w:style>
  <w:style w:type="character" w:customStyle="1" w:styleId="redacteur2">
    <w:name w:val="redacteur2"/>
    <w:rsid w:val="00181649"/>
    <w:rPr>
      <w:b/>
      <w:bCs/>
    </w:rPr>
  </w:style>
  <w:style w:type="character" w:customStyle="1" w:styleId="nom1">
    <w:name w:val="nom1"/>
    <w:rsid w:val="00181649"/>
    <w:rPr>
      <w:smallCaps/>
    </w:rPr>
  </w:style>
  <w:style w:type="character" w:customStyle="1" w:styleId="collection">
    <w:name w:val="collection"/>
    <w:basedOn w:val="Policepardfaut"/>
    <w:rsid w:val="00181649"/>
  </w:style>
  <w:style w:type="character" w:customStyle="1" w:styleId="citecrochet1">
    <w:name w:val="cite_crochet1"/>
    <w:rsid w:val="00181649"/>
    <w:rPr>
      <w:vanish/>
      <w:webHidden w:val="0"/>
      <w:sz w:val="19"/>
      <w:szCs w:val="19"/>
      <w:specVanish w:val="0"/>
    </w:rPr>
  </w:style>
  <w:style w:type="character" w:customStyle="1" w:styleId="date">
    <w:name w:val="date"/>
    <w:basedOn w:val="Policepardfaut"/>
    <w:rsid w:val="00181649"/>
  </w:style>
  <w:style w:type="character" w:customStyle="1" w:styleId="postedby">
    <w:name w:val="postedby"/>
    <w:basedOn w:val="Policepardfaut"/>
    <w:rsid w:val="00181649"/>
  </w:style>
  <w:style w:type="character" w:customStyle="1" w:styleId="cutedtext1">
    <w:name w:val="cutedtext1"/>
    <w:rsid w:val="00181649"/>
    <w:rPr>
      <w:color w:val="auto"/>
      <w:shd w:val="clear" w:color="auto" w:fill="FFFFFF"/>
    </w:rPr>
  </w:style>
  <w:style w:type="character" w:customStyle="1" w:styleId="bylinepipe1">
    <w:name w:val="bylinepipe1"/>
    <w:rsid w:val="00181649"/>
    <w:rPr>
      <w:color w:val="auto"/>
    </w:rPr>
  </w:style>
  <w:style w:type="character" w:customStyle="1" w:styleId="texte1">
    <w:name w:val="texte1"/>
    <w:basedOn w:val="Policepardfaut"/>
    <w:rsid w:val="00181649"/>
  </w:style>
  <w:style w:type="character" w:customStyle="1" w:styleId="st1">
    <w:name w:val="st1"/>
    <w:rsid w:val="00181649"/>
    <w:rPr>
      <w:sz w:val="27"/>
      <w:szCs w:val="27"/>
    </w:rPr>
  </w:style>
  <w:style w:type="character" w:customStyle="1" w:styleId="texte">
    <w:name w:val="texte"/>
    <w:basedOn w:val="Policepardfaut"/>
    <w:rsid w:val="00181649"/>
  </w:style>
  <w:style w:type="character" w:customStyle="1" w:styleId="textedate">
    <w:name w:val="texte_date"/>
    <w:basedOn w:val="Policepardfaut"/>
    <w:rsid w:val="00181649"/>
  </w:style>
  <w:style w:type="character" w:customStyle="1" w:styleId="Hervorhebung2">
    <w:name w:val="Hervorhebung2"/>
    <w:rsid w:val="00181649"/>
    <w:rPr>
      <w:b/>
      <w:bCs/>
      <w:color w:val="000000"/>
    </w:rPr>
  </w:style>
  <w:style w:type="character" w:customStyle="1" w:styleId="ft">
    <w:name w:val="ft"/>
    <w:rsid w:val="00181649"/>
    <w:rPr>
      <w:color w:val="222222"/>
      <w:sz w:val="27"/>
      <w:szCs w:val="27"/>
    </w:rPr>
  </w:style>
  <w:style w:type="character" w:customStyle="1" w:styleId="bday">
    <w:name w:val="bday"/>
    <w:basedOn w:val="Policepardfaut"/>
    <w:rsid w:val="00181649"/>
  </w:style>
  <w:style w:type="character" w:customStyle="1" w:styleId="ddaydeathdate">
    <w:name w:val="dday deathdate"/>
    <w:basedOn w:val="Policepardfaut"/>
    <w:rsid w:val="00181649"/>
  </w:style>
  <w:style w:type="character" w:customStyle="1" w:styleId="toctoggle">
    <w:name w:val="toctoggle"/>
    <w:basedOn w:val="Policepardfaut"/>
    <w:rsid w:val="00181649"/>
  </w:style>
  <w:style w:type="character" w:customStyle="1" w:styleId="tocnumber">
    <w:name w:val="tocnumber"/>
    <w:basedOn w:val="Policepardfaut"/>
    <w:rsid w:val="00181649"/>
  </w:style>
  <w:style w:type="character" w:customStyle="1" w:styleId="toctext">
    <w:name w:val="toctext"/>
    <w:basedOn w:val="Policepardfaut"/>
    <w:rsid w:val="00181649"/>
  </w:style>
  <w:style w:type="character" w:customStyle="1" w:styleId="Hervorhebung1">
    <w:name w:val="Hervorhebung1"/>
    <w:rsid w:val="00181649"/>
    <w:rPr>
      <w:b/>
      <w:bCs/>
      <w:color w:val="000000"/>
    </w:rPr>
  </w:style>
  <w:style w:type="character" w:customStyle="1" w:styleId="ZchnZchn1">
    <w:name w:val="Zchn Zchn1"/>
    <w:rsid w:val="00181649"/>
    <w:rPr>
      <w:sz w:val="24"/>
      <w:szCs w:val="24"/>
      <w:lang w:val="x-none" w:eastAsia="de-DE"/>
    </w:rPr>
  </w:style>
  <w:style w:type="character" w:customStyle="1" w:styleId="FunotentextZchn">
    <w:name w:val="Fußnotentext Zchn"/>
    <w:rsid w:val="00181649"/>
    <w:rPr>
      <w:rFonts w:ascii="SimSun" w:eastAsia="SimSun" w:hAnsi="SimSun" w:hint="eastAsia"/>
      <w:lang w:val="fr-FR" w:eastAsia="zh-CN"/>
    </w:rPr>
  </w:style>
  <w:style w:type="character" w:customStyle="1" w:styleId="Char3">
    <w:name w:val="Char3"/>
    <w:rsid w:val="00181649"/>
    <w:rPr>
      <w:rFonts w:ascii="SimSun" w:eastAsia="SimSun" w:hAnsi="SimSun" w:hint="eastAsia"/>
      <w:sz w:val="24"/>
      <w:szCs w:val="24"/>
      <w:lang w:val="fr-FR" w:eastAsia="zh-CN" w:bidi="ar-SA"/>
    </w:rPr>
  </w:style>
  <w:style w:type="character" w:customStyle="1" w:styleId="vshid1">
    <w:name w:val="vshid1"/>
    <w:rsid w:val="00181649"/>
    <w:rPr>
      <w:vanish/>
      <w:webHidden w:val="0"/>
      <w:color w:val="222222"/>
      <w:sz w:val="27"/>
      <w:szCs w:val="27"/>
      <w:specVanish w:val="0"/>
    </w:rPr>
  </w:style>
  <w:style w:type="character" w:customStyle="1" w:styleId="Hyperlink15">
    <w:name w:val="Hyperlink15"/>
    <w:rsid w:val="00181649"/>
    <w:rPr>
      <w:strike w:val="0"/>
      <w:dstrike w:val="0"/>
      <w:color w:val="auto"/>
      <w:u w:val="none"/>
      <w:effect w:val="none"/>
    </w:rPr>
  </w:style>
  <w:style w:type="character" w:customStyle="1" w:styleId="spipsurligne">
    <w:name w:val="spip_surligne"/>
    <w:basedOn w:val="Policepardfaut"/>
    <w:rsid w:val="00181649"/>
  </w:style>
  <w:style w:type="character" w:customStyle="1" w:styleId="Char4">
    <w:name w:val="Char4"/>
    <w:rsid w:val="00181649"/>
    <w:rPr>
      <w:rFonts w:ascii="SimSun" w:eastAsia="SimSun" w:hAnsi="SimSun" w:hint="eastAsia"/>
      <w:b/>
      <w:bCs/>
      <w:sz w:val="24"/>
      <w:szCs w:val="24"/>
      <w:lang w:val="de-DE" w:eastAsia="zh-CN" w:bidi="ar-SA"/>
    </w:rPr>
  </w:style>
  <w:style w:type="paragraph" w:customStyle="1" w:styleId="Texte13">
    <w:name w:val="Texte 13"/>
    <w:basedOn w:val="texte"/>
    <w:rsid w:val="00181649"/>
    <w:pPr>
      <w:spacing w:line="360" w:lineRule="auto"/>
      <w:jc w:val="both"/>
    </w:pPr>
    <w:rPr>
      <w:rFonts w:ascii="Garamond" w:hAnsi="Garamond"/>
      <w:sz w:val="26"/>
      <w:szCs w:val="20"/>
    </w:rPr>
  </w:style>
  <w:style w:type="character" w:customStyle="1" w:styleId="z-BasduformulaireCar">
    <w:name w:val="z-Bas du formulaire Car"/>
    <w:link w:val="z-Basduformulaire"/>
    <w:rsid w:val="00181649"/>
    <w:rPr>
      <w:rFonts w:ascii="Arial" w:hAnsi="Arial" w:cs="Arial"/>
      <w:vanish/>
      <w:sz w:val="16"/>
      <w:szCs w:val="16"/>
    </w:rPr>
  </w:style>
  <w:style w:type="paragraph" w:styleId="z-Basduformulaire">
    <w:name w:val="HTML Bottom of Form"/>
    <w:basedOn w:val="Normal"/>
    <w:next w:val="Normal"/>
    <w:link w:val="z-BasduformulaireCar"/>
    <w:hidden/>
    <w:rsid w:val="00181649"/>
    <w:pPr>
      <w:pBdr>
        <w:top w:val="single" w:sz="6" w:space="1" w:color="auto"/>
      </w:pBdr>
      <w:jc w:val="center"/>
    </w:pPr>
    <w:rPr>
      <w:rFonts w:ascii="Arial" w:eastAsiaTheme="minorHAnsi" w:hAnsi="Arial" w:cs="Arial"/>
      <w:vanish/>
      <w:sz w:val="16"/>
      <w:szCs w:val="16"/>
      <w:lang w:eastAsia="en-US"/>
    </w:rPr>
  </w:style>
  <w:style w:type="character" w:customStyle="1" w:styleId="z-BasduformulaireCar1">
    <w:name w:val="z-Bas du formulaire Car1"/>
    <w:basedOn w:val="Policepardfaut"/>
    <w:uiPriority w:val="99"/>
    <w:semiHidden/>
    <w:rsid w:val="00181649"/>
    <w:rPr>
      <w:rFonts w:ascii="Arial" w:eastAsia="Times New Roman" w:hAnsi="Arial" w:cs="Arial"/>
      <w:vanish/>
      <w:sz w:val="16"/>
      <w:szCs w:val="16"/>
      <w:lang w:eastAsia="fr-FR"/>
    </w:rPr>
  </w:style>
  <w:style w:type="character" w:customStyle="1" w:styleId="st">
    <w:name w:val="st"/>
    <w:basedOn w:val="Policepardfaut"/>
    <w:rsid w:val="00181649"/>
  </w:style>
  <w:style w:type="paragraph" w:customStyle="1" w:styleId="notranslate">
    <w:name w:val="no_translate"/>
    <w:basedOn w:val="Normal"/>
    <w:rsid w:val="00181649"/>
    <w:pPr>
      <w:spacing w:before="100" w:beforeAutospacing="1" w:after="100" w:afterAutospacing="1"/>
    </w:pPr>
  </w:style>
  <w:style w:type="character" w:customStyle="1" w:styleId="texteoeuvre">
    <w:name w:val="texte_oeuvre"/>
    <w:basedOn w:val="Policepardfaut"/>
    <w:rsid w:val="00181649"/>
  </w:style>
  <w:style w:type="paragraph" w:customStyle="1" w:styleId="BodyTextIndent2">
    <w:name w:val="Body Text Indent2"/>
    <w:basedOn w:val="Normal"/>
    <w:rsid w:val="00181649"/>
    <w:pPr>
      <w:jc w:val="both"/>
    </w:pPr>
    <w:rPr>
      <w:rFonts w:eastAsia="SimSun"/>
      <w:b/>
      <w:bCs/>
    </w:rPr>
  </w:style>
  <w:style w:type="paragraph" w:customStyle="1" w:styleId="Texte0">
    <w:name w:val="Texte"/>
    <w:basedOn w:val="Normal"/>
    <w:qFormat/>
    <w:rsid w:val="00181649"/>
    <w:pPr>
      <w:spacing w:before="60" w:after="60"/>
      <w:ind w:firstLine="567"/>
      <w:jc w:val="both"/>
    </w:pPr>
    <w:rPr>
      <w:rFonts w:eastAsia="SimSun"/>
      <w:color w:val="000000"/>
      <w:lang w:eastAsia="zh-CN"/>
    </w:rPr>
  </w:style>
  <w:style w:type="paragraph" w:customStyle="1" w:styleId="Etape">
    <w:name w:val="Etape"/>
    <w:basedOn w:val="Normal"/>
    <w:next w:val="Texte0"/>
    <w:qFormat/>
    <w:rsid w:val="00181649"/>
    <w:pPr>
      <w:keepNext/>
      <w:spacing w:before="240" w:after="120"/>
      <w:jc w:val="center"/>
      <w:outlineLvl w:val="0"/>
    </w:pPr>
    <w:rPr>
      <w:rFonts w:eastAsia="SimSun"/>
      <w:b/>
      <w:color w:val="000000"/>
      <w:lang w:eastAsia="zh-CN"/>
    </w:rPr>
  </w:style>
  <w:style w:type="paragraph" w:customStyle="1" w:styleId="Citation1">
    <w:name w:val="Citation1"/>
    <w:basedOn w:val="Normal"/>
    <w:next w:val="Texte0"/>
    <w:qFormat/>
    <w:rsid w:val="00181649"/>
    <w:pPr>
      <w:spacing w:before="120" w:after="120"/>
      <w:ind w:left="851"/>
      <w:jc w:val="both"/>
    </w:pPr>
    <w:rPr>
      <w:rFonts w:eastAsia="SimSun"/>
      <w:sz w:val="20"/>
      <w:lang w:eastAsia="zh-CN"/>
    </w:rPr>
  </w:style>
  <w:style w:type="character" w:customStyle="1" w:styleId="StyleFootnoteReference10ptBlack">
    <w:name w:val="Style Footnote Reference + 10 pt Black"/>
    <w:rsid w:val="00181649"/>
    <w:rPr>
      <w:rFonts w:ascii="Times New Roman" w:hAnsi="Times New Roman" w:cs="Times New Roman"/>
      <w:dstrike w:val="0"/>
      <w:color w:val="auto"/>
      <w:kern w:val="0"/>
      <w:sz w:val="20"/>
      <w:vertAlign w:val="superscript"/>
    </w:rPr>
  </w:style>
  <w:style w:type="character" w:customStyle="1" w:styleId="apple-style-span">
    <w:name w:val="apple-style-span"/>
    <w:basedOn w:val="Policepardfaut"/>
    <w:rsid w:val="00181649"/>
  </w:style>
  <w:style w:type="character" w:customStyle="1" w:styleId="large">
    <w:name w:val="large"/>
    <w:basedOn w:val="Policepardfaut"/>
    <w:rsid w:val="00181649"/>
  </w:style>
  <w:style w:type="paragraph" w:customStyle="1" w:styleId="Textbody">
    <w:name w:val="Text body"/>
    <w:basedOn w:val="Standard"/>
    <w:rsid w:val="00181649"/>
    <w:pPr>
      <w:widowControl w:val="0"/>
      <w:suppressAutoHyphens/>
      <w:autoSpaceDN w:val="0"/>
      <w:spacing w:after="120" w:line="240" w:lineRule="auto"/>
      <w:ind w:firstLine="0"/>
      <w:jc w:val="left"/>
      <w:textAlignment w:val="baseline"/>
    </w:pPr>
    <w:rPr>
      <w:rFonts w:eastAsia="SimSun" w:cs="Mangal"/>
      <w:kern w:val="3"/>
      <w:szCs w:val="24"/>
      <w:lang w:eastAsia="zh-CN" w:bidi="hi-IN"/>
    </w:rPr>
  </w:style>
  <w:style w:type="character" w:customStyle="1" w:styleId="Caractresdenotedebasdepage">
    <w:name w:val="Caractères de note de bas de page"/>
    <w:rsid w:val="00181649"/>
    <w:rPr>
      <w:rFonts w:cs="Times New Roman"/>
      <w:vertAlign w:val="superscript"/>
    </w:rPr>
  </w:style>
  <w:style w:type="paragraph" w:customStyle="1" w:styleId="WW-Standard">
    <w:name w:val="WW-Standard"/>
    <w:basedOn w:val="Normal"/>
    <w:next w:val="Normal"/>
    <w:rsid w:val="00181649"/>
    <w:pPr>
      <w:suppressAutoHyphens/>
      <w:spacing w:line="240" w:lineRule="atLeast"/>
      <w:ind w:firstLine="284"/>
      <w:jc w:val="both"/>
    </w:pPr>
    <w:rPr>
      <w:rFonts w:cs="Calibri"/>
      <w:szCs w:val="20"/>
      <w:lang w:eastAsia="ar-SA"/>
    </w:rPr>
  </w:style>
  <w:style w:type="character" w:customStyle="1" w:styleId="StrongEmphasis">
    <w:name w:val="Strong Emphasis"/>
    <w:rsid w:val="00181649"/>
    <w:rPr>
      <w:b/>
      <w:bCs/>
    </w:rPr>
  </w:style>
  <w:style w:type="paragraph" w:customStyle="1" w:styleId="Citationrevue">
    <w:name w:val="Citation revue"/>
    <w:basedOn w:val="Grillecouleur-Accent1"/>
    <w:next w:val="Normal"/>
    <w:autoRedefine/>
    <w:rsid w:val="00181649"/>
    <w:pPr>
      <w:spacing w:after="120"/>
      <w:ind w:left="567" w:firstLine="567"/>
      <w:jc w:val="both"/>
    </w:pPr>
  </w:style>
  <w:style w:type="table" w:styleId="Grillecouleur-Accent1">
    <w:name w:val="Colorful Grid Accent 1"/>
    <w:basedOn w:val="TableauNormal"/>
    <w:uiPriority w:val="73"/>
    <w:rsid w:val="00181649"/>
    <w:pPr>
      <w:spacing w:after="0" w:line="240" w:lineRule="auto"/>
    </w:pPr>
    <w:rPr>
      <w:rFonts w:ascii="Times New Roman" w:eastAsia="Times New Roman" w:hAnsi="Times New Roman" w:cs="Times New Roman"/>
      <w:color w:val="000000"/>
      <w:sz w:val="20"/>
      <w:szCs w:val="20"/>
      <w:lang w:eastAsia="fr-F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tedefin">
    <w:name w:val="endnote text"/>
    <w:basedOn w:val="Normal"/>
    <w:link w:val="NotedefinCar"/>
    <w:unhideWhenUsed/>
    <w:rsid w:val="00181649"/>
    <w:rPr>
      <w:rFonts w:ascii="Arial" w:eastAsia="Arial" w:hAnsi="Arial"/>
      <w:sz w:val="20"/>
      <w:szCs w:val="20"/>
      <w:lang w:val="en-US" w:eastAsia="en-US"/>
    </w:rPr>
  </w:style>
  <w:style w:type="character" w:customStyle="1" w:styleId="NotedefinCar">
    <w:name w:val="Note de fin Car"/>
    <w:basedOn w:val="Policepardfaut"/>
    <w:link w:val="Notedefin"/>
    <w:rsid w:val="00181649"/>
    <w:rPr>
      <w:rFonts w:ascii="Arial" w:eastAsia="Arial" w:hAnsi="Arial" w:cs="Times New Roman"/>
      <w:sz w:val="20"/>
      <w:szCs w:val="20"/>
      <w:lang w:val="en-US"/>
    </w:rPr>
  </w:style>
  <w:style w:type="character" w:customStyle="1" w:styleId="fn">
    <w:name w:val="fn"/>
    <w:rsid w:val="00181649"/>
  </w:style>
  <w:style w:type="character" w:customStyle="1" w:styleId="a-size-extra-large">
    <w:name w:val="a-size-extra-large"/>
    <w:rsid w:val="00181649"/>
  </w:style>
  <w:style w:type="character" w:customStyle="1" w:styleId="addmd">
    <w:name w:val="addmd"/>
    <w:rsid w:val="00181649"/>
  </w:style>
  <w:style w:type="character" w:customStyle="1" w:styleId="a-size-medium">
    <w:name w:val="a-size-medium"/>
    <w:rsid w:val="00181649"/>
  </w:style>
  <w:style w:type="character" w:customStyle="1" w:styleId="a-size-base">
    <w:name w:val="a-size-base"/>
    <w:rsid w:val="00181649"/>
  </w:style>
  <w:style w:type="character" w:customStyle="1" w:styleId="articletitre">
    <w:name w:val="article_titre"/>
    <w:rsid w:val="00181649"/>
  </w:style>
  <w:style w:type="character" w:customStyle="1" w:styleId="articlesous-titre">
    <w:name w:val="article_sous-titre"/>
    <w:rsid w:val="00181649"/>
  </w:style>
  <w:style w:type="character" w:customStyle="1" w:styleId="articledate">
    <w:name w:val="article_date"/>
    <w:rsid w:val="00181649"/>
  </w:style>
  <w:style w:type="character" w:customStyle="1" w:styleId="main-heading">
    <w:name w:val="main-heading"/>
    <w:rsid w:val="00181649"/>
  </w:style>
  <w:style w:type="character" w:customStyle="1" w:styleId="a-size-large">
    <w:name w:val="a-size-large"/>
    <w:rsid w:val="00181649"/>
  </w:style>
  <w:style w:type="character" w:customStyle="1" w:styleId="author">
    <w:name w:val="author"/>
    <w:rsid w:val="00181649"/>
  </w:style>
  <w:style w:type="character" w:customStyle="1" w:styleId="a-color-secondary">
    <w:name w:val="a-color-secondary"/>
    <w:rsid w:val="00181649"/>
  </w:style>
  <w:style w:type="character" w:customStyle="1" w:styleId="nowrap">
    <w:name w:val="nowrap"/>
    <w:rsid w:val="00181649"/>
  </w:style>
  <w:style w:type="character" w:customStyle="1" w:styleId="contributor">
    <w:name w:val="contributor"/>
    <w:rsid w:val="00181649"/>
  </w:style>
  <w:style w:type="character" w:styleId="Mentionnonrsolue">
    <w:name w:val="Unresolved Mention"/>
    <w:uiPriority w:val="99"/>
    <w:semiHidden/>
    <w:unhideWhenUsed/>
    <w:rsid w:val="00181649"/>
    <w:rPr>
      <w:color w:val="605E5C"/>
      <w:shd w:val="clear" w:color="auto" w:fill="E1DFDD"/>
    </w:rPr>
  </w:style>
  <w:style w:type="character" w:customStyle="1" w:styleId="highlight">
    <w:name w:val="highlight"/>
    <w:rsid w:val="00181649"/>
  </w:style>
  <w:style w:type="paragraph" w:customStyle="1" w:styleId="notice">
    <w:name w:val="notice"/>
    <w:basedOn w:val="Normal"/>
    <w:rsid w:val="00181649"/>
    <w:pPr>
      <w:spacing w:before="100" w:beforeAutospacing="1" w:after="100" w:afterAutospacing="1"/>
    </w:pPr>
  </w:style>
  <w:style w:type="character" w:customStyle="1" w:styleId="notice-label">
    <w:name w:val="notice-label"/>
    <w:rsid w:val="00181649"/>
  </w:style>
  <w:style w:type="character" w:customStyle="1" w:styleId="hors-viewport">
    <w:name w:val="hors-viewport"/>
    <w:rsid w:val="00181649"/>
  </w:style>
  <w:style w:type="paragraph" w:customStyle="1" w:styleId="small">
    <w:name w:val="small"/>
    <w:basedOn w:val="Normal"/>
    <w:rsid w:val="00181649"/>
    <w:pPr>
      <w:spacing w:before="100" w:beforeAutospacing="1" w:after="100" w:afterAutospacing="1"/>
    </w:pPr>
  </w:style>
  <w:style w:type="character" w:customStyle="1" w:styleId="no-wrap">
    <w:name w:val="no-wrap"/>
    <w:rsid w:val="00181649"/>
  </w:style>
  <w:style w:type="paragraph" w:customStyle="1" w:styleId="bookseller-rating">
    <w:name w:val="bookseller-rating"/>
    <w:basedOn w:val="Normal"/>
    <w:rsid w:val="00181649"/>
    <w:pPr>
      <w:spacing w:before="100" w:beforeAutospacing="1" w:after="100" w:afterAutospacing="1"/>
    </w:pPr>
  </w:style>
  <w:style w:type="character" w:customStyle="1" w:styleId="pod-tip">
    <w:name w:val="pod-tip"/>
    <w:rsid w:val="00181649"/>
  </w:style>
  <w:style w:type="character" w:customStyle="1" w:styleId="srp-item-price-shipping">
    <w:name w:val="srp-item-price-shipping"/>
    <w:rsid w:val="00181649"/>
  </w:style>
  <w:style w:type="paragraph" w:customStyle="1" w:styleId="clear-all">
    <w:name w:val="clear-all"/>
    <w:basedOn w:val="Normal"/>
    <w:rsid w:val="00181649"/>
    <w:pPr>
      <w:spacing w:before="100" w:beforeAutospacing="1" w:after="100" w:afterAutospacing="1"/>
    </w:pPr>
  </w:style>
  <w:style w:type="paragraph" w:customStyle="1" w:styleId="biblio">
    <w:name w:val="biblio"/>
    <w:basedOn w:val="Normal"/>
    <w:rsid w:val="00181649"/>
    <w:pPr>
      <w:spacing w:before="100" w:beforeAutospacing="1" w:after="100" w:afterAutospacing="1"/>
    </w:pPr>
  </w:style>
  <w:style w:type="character" w:customStyle="1" w:styleId="muted">
    <w:name w:val="muted"/>
    <w:rsid w:val="00181649"/>
  </w:style>
  <w:style w:type="character" w:customStyle="1" w:styleId="book-rating-average">
    <w:name w:val="book-rating-average"/>
    <w:rsid w:val="00181649"/>
  </w:style>
  <w:style w:type="character" w:customStyle="1" w:styleId="romain">
    <w:name w:val="romain"/>
    <w:rsid w:val="00181649"/>
    <w:rPr>
      <w:rFonts w:ascii="Times New Roman" w:hAnsi="Times New Roman" w:cs="Times New Roman" w:hint="default"/>
    </w:rPr>
  </w:style>
  <w:style w:type="character" w:customStyle="1" w:styleId="versiontext">
    <w:name w:val="versiontext"/>
    <w:rsid w:val="00181649"/>
  </w:style>
  <w:style w:type="character" w:styleId="Textedelespacerserv">
    <w:name w:val="Placeholder Text"/>
    <w:uiPriority w:val="99"/>
    <w:semiHidden/>
    <w:rsid w:val="00181649"/>
    <w:rPr>
      <w:color w:val="808080"/>
    </w:rPr>
  </w:style>
  <w:style w:type="character" w:styleId="Numrodeligne">
    <w:name w:val="line number"/>
    <w:uiPriority w:val="99"/>
    <w:unhideWhenUsed/>
    <w:rsid w:val="0018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8199</Words>
  <Characters>45095</Characters>
  <Application>Microsoft Office Word</Application>
  <DocSecurity>0</DocSecurity>
  <Lines>375</Lines>
  <Paragraphs>106</Paragraphs>
  <ScaleCrop>false</ScaleCrop>
  <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THIEBAUT</dc:creator>
  <cp:keywords/>
  <dc:description/>
  <cp:lastModifiedBy>Claude THIEBAUT</cp:lastModifiedBy>
  <cp:revision>1</cp:revision>
  <dcterms:created xsi:type="dcterms:W3CDTF">2020-03-26T17:26:00Z</dcterms:created>
  <dcterms:modified xsi:type="dcterms:W3CDTF">2020-03-26T17:31:00Z</dcterms:modified>
</cp:coreProperties>
</file>